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5219534</wp:posOffset>
            </wp:positionH>
            <wp:positionV relativeFrom="paragraph">
              <wp:posOffset>-1933</wp:posOffset>
            </wp:positionV>
            <wp:extent cx="986790" cy="958215"/>
            <wp:effectExtent l="0" t="0" r="3810" b="0"/>
            <wp:wrapNone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4BA1">
        <w:t xml:space="preserve">Oh </w:t>
      </w:r>
    </w:p>
    <w:p w:rsidR="00BE6801" w:rsidRPr="00802A52" w:rsidRDefault="00B960E6" w:rsidP="00802A52">
      <w:pPr>
        <w:pStyle w:val="Heading1"/>
        <w:rPr>
          <w:rFonts w:hint="eastAsia"/>
        </w:rPr>
      </w:pPr>
      <w:bookmarkStart w:id="0" w:name="_Toc403992345"/>
      <w:bookmarkStart w:id="1" w:name="_Toc403992580"/>
      <w:bookmarkStart w:id="2" w:name="_Toc419982219"/>
      <w:bookmarkStart w:id="3" w:name="_Toc419982304"/>
      <w:bookmarkStart w:id="4" w:name="_Toc419982305"/>
      <w:proofErr w:type="spellStart"/>
      <w:r>
        <w:t>Brens</w:t>
      </w:r>
      <w:proofErr w:type="spellEnd"/>
      <w:r>
        <w:t xml:space="preserve"> Pavilion</w:t>
      </w:r>
      <w:r w:rsidR="00DB69AD">
        <w:t xml:space="preserve"> Redevelopment </w:t>
      </w:r>
      <w:r w:rsidR="00683700">
        <w:t xml:space="preserve"> </w:t>
      </w:r>
      <w:bookmarkEnd w:id="0"/>
      <w:bookmarkEnd w:id="1"/>
      <w:bookmarkEnd w:id="2"/>
      <w:bookmarkEnd w:id="3"/>
      <w:bookmarkEnd w:id="4"/>
    </w:p>
    <w:p w:rsidR="00BE6801" w:rsidRPr="00AF02E0" w:rsidRDefault="00DB69AD" w:rsidP="00AF02E0">
      <w:pPr>
        <w:pStyle w:val="Heading2"/>
        <w:rPr>
          <w:rFonts w:hint="eastAsia"/>
        </w:rPr>
      </w:pPr>
      <w:bookmarkStart w:id="5" w:name="_Toc403992346"/>
      <w:bookmarkStart w:id="6" w:name="_Toc403992581"/>
      <w:bookmarkStart w:id="7" w:name="_Toc419982220"/>
      <w:bookmarkStart w:id="8" w:name="_Toc419982306"/>
      <w:r>
        <w:t xml:space="preserve">Project </w:t>
      </w:r>
      <w:r w:rsidR="001D5752">
        <w:t>update</w:t>
      </w:r>
      <w:bookmarkEnd w:id="5"/>
      <w:bookmarkEnd w:id="6"/>
      <w:bookmarkEnd w:id="7"/>
      <w:bookmarkEnd w:id="8"/>
    </w:p>
    <w:p w:rsidR="00683700" w:rsidRPr="00AF02E0" w:rsidRDefault="005908E9" w:rsidP="00683700">
      <w:pPr>
        <w:pStyle w:val="Heading3"/>
        <w:rPr>
          <w:rFonts w:hint="eastAsia"/>
        </w:rPr>
      </w:pPr>
      <w:r>
        <w:t>September</w:t>
      </w:r>
      <w:r w:rsidR="00DB69AD">
        <w:t xml:space="preserve"> </w:t>
      </w:r>
      <w:r w:rsidR="00892078">
        <w:t>202</w:t>
      </w:r>
      <w:r w:rsidR="00F54E89">
        <w:t>2</w:t>
      </w:r>
    </w:p>
    <w:p w:rsidR="005908E9" w:rsidRDefault="005908E9" w:rsidP="005908E9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5908E9">
        <w:rPr>
          <w:rFonts w:ascii="Arial" w:eastAsia="MS Mincho" w:hAnsi="Arial"/>
          <w:sz w:val="20"/>
          <w:szCs w:val="24"/>
          <w:lang w:val="en-AU"/>
        </w:rPr>
        <w:t xml:space="preserve">Underground earthworks at </w:t>
      </w:r>
      <w:proofErr w:type="spellStart"/>
      <w:r w:rsidRPr="005908E9">
        <w:rPr>
          <w:rFonts w:ascii="Arial" w:eastAsia="MS Mincho" w:hAnsi="Arial"/>
          <w:sz w:val="20"/>
          <w:szCs w:val="24"/>
          <w:lang w:val="en-AU"/>
        </w:rPr>
        <w:t>Brens</w:t>
      </w:r>
      <w:proofErr w:type="spellEnd"/>
      <w:r w:rsidRPr="005908E9">
        <w:rPr>
          <w:rFonts w:ascii="Arial" w:eastAsia="MS Mincho" w:hAnsi="Arial"/>
          <w:sz w:val="20"/>
          <w:szCs w:val="24"/>
          <w:lang w:val="en-AU"/>
        </w:rPr>
        <w:t xml:space="preserve"> Pavilion are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908E9">
        <w:rPr>
          <w:rFonts w:ascii="Arial" w:eastAsia="MS Mincho" w:hAnsi="Arial"/>
          <w:sz w:val="20"/>
          <w:szCs w:val="24"/>
          <w:lang w:val="en-AU"/>
        </w:rPr>
        <w:t>now complete. This included establishing sewer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908E9">
        <w:rPr>
          <w:rFonts w:ascii="Arial" w:eastAsia="MS Mincho" w:hAnsi="Arial"/>
          <w:sz w:val="20"/>
          <w:szCs w:val="24"/>
          <w:lang w:val="en-AU"/>
        </w:rPr>
        <w:t>and stormwater channels and installing the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908E9">
        <w:rPr>
          <w:rFonts w:ascii="Arial" w:eastAsia="MS Mincho" w:hAnsi="Arial"/>
          <w:sz w:val="20"/>
          <w:szCs w:val="24"/>
          <w:lang w:val="en-AU"/>
        </w:rPr>
        <w:t>electrical conduit slab. The concrete slab for the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908E9">
        <w:rPr>
          <w:rFonts w:ascii="Arial" w:eastAsia="MS Mincho" w:hAnsi="Arial"/>
          <w:sz w:val="20"/>
          <w:szCs w:val="24"/>
          <w:lang w:val="en-AU"/>
        </w:rPr>
        <w:t>new pavilion has also been poured.</w:t>
      </w:r>
    </w:p>
    <w:p w:rsidR="005908E9" w:rsidRDefault="005908E9" w:rsidP="005908E9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5908E9">
        <w:rPr>
          <w:rFonts w:ascii="Arial" w:eastAsia="MS Mincho" w:hAnsi="Arial"/>
          <w:sz w:val="20"/>
          <w:szCs w:val="24"/>
          <w:lang w:val="en-AU"/>
        </w:rPr>
        <w:t>We have started installing structural steel framing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5908E9">
        <w:rPr>
          <w:rFonts w:ascii="Arial" w:eastAsia="MS Mincho" w:hAnsi="Arial"/>
          <w:sz w:val="20"/>
          <w:szCs w:val="24"/>
          <w:lang w:val="en-AU"/>
        </w:rPr>
        <w:t>at the eastern end of the change room wing.</w:t>
      </w:r>
    </w:p>
    <w:p w:rsidR="00F04B4C" w:rsidRDefault="00CA64B3" w:rsidP="00F04B4C">
      <w:pPr>
        <w:pStyle w:val="Heading3"/>
        <w:rPr>
          <w:rFonts w:hint="eastAsia"/>
        </w:rPr>
      </w:pPr>
      <w:r>
        <w:t>Upcoming works</w:t>
      </w:r>
    </w:p>
    <w:p w:rsidR="00CA64B3" w:rsidRDefault="00CA64B3" w:rsidP="00CA64B3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CA64B3">
        <w:rPr>
          <w:rFonts w:ascii="Arial" w:eastAsia="MS Mincho" w:hAnsi="Arial"/>
          <w:sz w:val="20"/>
          <w:szCs w:val="24"/>
          <w:lang w:val="en-AU"/>
        </w:rPr>
        <w:t>In the coming weeks, we will continue to install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CA64B3">
        <w:rPr>
          <w:rFonts w:ascii="Arial" w:eastAsia="MS Mincho" w:hAnsi="Arial"/>
          <w:sz w:val="20"/>
          <w:szCs w:val="24"/>
          <w:lang w:val="en-AU"/>
        </w:rPr>
        <w:t>structural steel framing before progressing to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CA64B3">
        <w:rPr>
          <w:rFonts w:ascii="Arial" w:eastAsia="MS Mincho" w:hAnsi="Arial"/>
          <w:sz w:val="20"/>
          <w:szCs w:val="24"/>
          <w:lang w:val="en-AU"/>
        </w:rPr>
        <w:t>timber framing and brick work.</w:t>
      </w:r>
    </w:p>
    <w:p w:rsidR="00E21241" w:rsidRDefault="00E21241" w:rsidP="00E21241">
      <w:pPr>
        <w:pStyle w:val="Heading3"/>
        <w:rPr>
          <w:rFonts w:hint="eastAsia"/>
        </w:rPr>
      </w:pPr>
      <w:r>
        <w:t>Pavilions in Royal Park</w:t>
      </w:r>
    </w:p>
    <w:p w:rsidR="00CA64B3" w:rsidRDefault="00CA64B3" w:rsidP="00CA64B3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proofErr w:type="spellStart"/>
      <w:r w:rsidRPr="00CA64B3">
        <w:rPr>
          <w:rFonts w:ascii="Arial" w:eastAsia="MS Mincho" w:hAnsi="Arial"/>
          <w:sz w:val="20"/>
          <w:szCs w:val="24"/>
          <w:lang w:val="en-AU"/>
        </w:rPr>
        <w:t>Brens</w:t>
      </w:r>
      <w:proofErr w:type="spellEnd"/>
      <w:r w:rsidRPr="00CA64B3">
        <w:rPr>
          <w:rFonts w:ascii="Arial" w:eastAsia="MS Mincho" w:hAnsi="Arial"/>
          <w:sz w:val="20"/>
          <w:szCs w:val="24"/>
          <w:lang w:val="en-AU"/>
        </w:rPr>
        <w:t xml:space="preserve"> Pavilion is one of three pavilions in Royal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CA64B3">
        <w:rPr>
          <w:rFonts w:ascii="Arial" w:eastAsia="MS Mincho" w:hAnsi="Arial"/>
          <w:sz w:val="20"/>
          <w:szCs w:val="24"/>
          <w:lang w:val="en-AU"/>
        </w:rPr>
        <w:t>Park to be upgraded by City of Melbourne.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CA64B3">
        <w:rPr>
          <w:rFonts w:ascii="Arial" w:eastAsia="MS Mincho" w:hAnsi="Arial"/>
          <w:sz w:val="20"/>
          <w:szCs w:val="24"/>
          <w:lang w:val="en-AU"/>
        </w:rPr>
        <w:t>Western Pavilion was recently upgraded and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CA64B3">
        <w:rPr>
          <w:rFonts w:ascii="Arial" w:eastAsia="MS Mincho" w:hAnsi="Arial"/>
          <w:sz w:val="20"/>
          <w:szCs w:val="24"/>
          <w:lang w:val="en-AU"/>
        </w:rPr>
        <w:t>has now reopened, and Ryder Pavilion is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CA64B3">
        <w:rPr>
          <w:rFonts w:ascii="Arial" w:eastAsia="MS Mincho" w:hAnsi="Arial"/>
          <w:sz w:val="20"/>
          <w:szCs w:val="24"/>
          <w:lang w:val="en-AU"/>
        </w:rPr>
        <w:t>currently in design with works anticipated to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CA64B3">
        <w:rPr>
          <w:rFonts w:ascii="Arial" w:eastAsia="MS Mincho" w:hAnsi="Arial"/>
          <w:sz w:val="20"/>
          <w:szCs w:val="24"/>
          <w:lang w:val="en-AU"/>
        </w:rPr>
        <w:t>commence in early 2023.</w:t>
      </w:r>
    </w:p>
    <w:p w:rsidR="00CA64B3" w:rsidRDefault="00CA64B3" w:rsidP="00CA64B3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proofErr w:type="spellStart"/>
      <w:r w:rsidRPr="00CA64B3">
        <w:rPr>
          <w:rFonts w:ascii="Arial" w:eastAsia="MS Mincho" w:hAnsi="Arial"/>
          <w:sz w:val="20"/>
          <w:szCs w:val="24"/>
          <w:lang w:val="en-AU"/>
        </w:rPr>
        <w:t>Brens</w:t>
      </w:r>
      <w:proofErr w:type="spellEnd"/>
      <w:r w:rsidRPr="00CA64B3">
        <w:rPr>
          <w:rFonts w:ascii="Arial" w:eastAsia="MS Mincho" w:hAnsi="Arial"/>
          <w:sz w:val="20"/>
          <w:szCs w:val="24"/>
          <w:lang w:val="en-AU"/>
        </w:rPr>
        <w:t xml:space="preserve"> Pavilion is being developed by City of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CA64B3">
        <w:rPr>
          <w:rFonts w:ascii="Arial" w:eastAsia="MS Mincho" w:hAnsi="Arial"/>
          <w:sz w:val="20"/>
          <w:szCs w:val="24"/>
          <w:lang w:val="en-AU"/>
        </w:rPr>
        <w:t>Melbourne in partnership with the Victorian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CA64B3">
        <w:rPr>
          <w:rFonts w:ascii="Arial" w:eastAsia="MS Mincho" w:hAnsi="Arial"/>
          <w:sz w:val="20"/>
          <w:szCs w:val="24"/>
          <w:lang w:val="en-AU"/>
        </w:rPr>
        <w:t>Government. The project aligns with Council’s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CA64B3">
        <w:rPr>
          <w:rFonts w:ascii="Arial" w:eastAsia="MS Mincho" w:hAnsi="Arial"/>
          <w:sz w:val="20"/>
          <w:szCs w:val="24"/>
          <w:lang w:val="en-AU"/>
        </w:rPr>
        <w:t>major initiative to increase and upgrade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CA64B3">
        <w:rPr>
          <w:rFonts w:ascii="Arial" w:eastAsia="MS Mincho" w:hAnsi="Arial"/>
          <w:sz w:val="20"/>
          <w:szCs w:val="24"/>
          <w:lang w:val="en-AU"/>
        </w:rPr>
        <w:t>accessible, inclusive spaces for women in City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CA64B3">
        <w:rPr>
          <w:rFonts w:ascii="Arial" w:eastAsia="MS Mincho" w:hAnsi="Arial"/>
          <w:sz w:val="20"/>
          <w:szCs w:val="24"/>
          <w:lang w:val="en-AU"/>
        </w:rPr>
        <w:t>of Melbourne sports facilities.</w:t>
      </w:r>
    </w:p>
    <w:p w:rsidR="008A1F13" w:rsidRPr="00B960E6" w:rsidRDefault="00B960E6" w:rsidP="00CA64B3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>
        <w:t>Stay informed</w:t>
      </w:r>
    </w:p>
    <w:p w:rsidR="00B960E6" w:rsidRDefault="00B960E6" w:rsidP="00B960E6">
      <w:pPr>
        <w:pStyle w:val="Heading3"/>
        <w:rPr>
          <w:rFonts w:ascii="Arial" w:eastAsia="MS Mincho" w:hAnsi="Arial"/>
          <w:sz w:val="20"/>
          <w:szCs w:val="24"/>
          <w:lang w:val="en-AU"/>
        </w:rPr>
      </w:pPr>
      <w:r w:rsidRPr="00B960E6">
        <w:rPr>
          <w:rFonts w:ascii="Arial" w:eastAsia="MS Mincho" w:hAnsi="Arial"/>
          <w:sz w:val="20"/>
          <w:szCs w:val="24"/>
          <w:lang w:val="en-AU"/>
        </w:rPr>
        <w:t>To find out more about this project, scan the QR</w:t>
      </w:r>
      <w:r>
        <w:rPr>
          <w:rFonts w:ascii="Arial" w:eastAsia="MS Mincho" w:hAnsi="Arial"/>
          <w:sz w:val="20"/>
          <w:szCs w:val="24"/>
          <w:lang w:val="en-AU"/>
        </w:rPr>
        <w:t xml:space="preserve"> </w:t>
      </w:r>
      <w:r w:rsidRPr="00B960E6">
        <w:rPr>
          <w:rFonts w:ascii="Arial" w:eastAsia="MS Mincho" w:hAnsi="Arial"/>
          <w:sz w:val="20"/>
          <w:szCs w:val="24"/>
          <w:lang w:val="en-AU"/>
        </w:rPr>
        <w:t xml:space="preserve">code, contact 9658 9658 or visit </w:t>
      </w:r>
      <w:hyperlink r:id="rId12" w:history="1">
        <w:r w:rsidRPr="00B960E6">
          <w:rPr>
            <w:rStyle w:val="Hyperlink"/>
            <w:rFonts w:ascii="Arial" w:eastAsia="MS Mincho" w:hAnsi="Arial"/>
            <w:sz w:val="20"/>
            <w:szCs w:val="24"/>
            <w:lang w:val="en-AU"/>
          </w:rPr>
          <w:t>melbourne.vic.gov.au/</w:t>
        </w:r>
        <w:proofErr w:type="spellStart"/>
        <w:r w:rsidRPr="00B960E6">
          <w:rPr>
            <w:rStyle w:val="Hyperlink"/>
            <w:rFonts w:ascii="Arial" w:eastAsia="MS Mincho" w:hAnsi="Arial"/>
            <w:sz w:val="20"/>
            <w:szCs w:val="24"/>
            <w:lang w:val="en-AU"/>
          </w:rPr>
          <w:t>cityprojects</w:t>
        </w:r>
        <w:proofErr w:type="spellEnd"/>
      </w:hyperlink>
      <w:r w:rsidRPr="00B960E6">
        <w:rPr>
          <w:rFonts w:ascii="Arial" w:eastAsia="MS Mincho" w:hAnsi="Arial"/>
          <w:sz w:val="20"/>
          <w:szCs w:val="24"/>
          <w:vertAlign w:val="superscript"/>
          <w:lang w:val="en-AU"/>
        </w:rPr>
        <w:endnoteReference w:id="1"/>
      </w:r>
    </w:p>
    <w:p w:rsidR="00D249D6" w:rsidRPr="00921FAC" w:rsidRDefault="00D249D6" w:rsidP="00D249D6">
      <w:pPr>
        <w:pStyle w:val="Heading3"/>
        <w:rPr>
          <w:rFonts w:hint="eastAsia"/>
        </w:rPr>
      </w:pPr>
      <w:r w:rsidRPr="00921FAC">
        <w:t xml:space="preserve">Interpreter services </w:t>
      </w:r>
    </w:p>
    <w:p w:rsidR="008A096E" w:rsidRPr="00D249D6" w:rsidRDefault="00D249D6" w:rsidP="00D249D6">
      <w:pPr>
        <w:pStyle w:val="Heading3"/>
        <w:rPr>
          <w:rFonts w:ascii="Arial" w:hAnsi="Arial" w:cs="Arial"/>
          <w:sz w:val="20"/>
          <w:szCs w:val="20"/>
        </w:rPr>
      </w:pPr>
      <w:r w:rsidRPr="00D249D6">
        <w:rPr>
          <w:rFonts w:ascii="Arial" w:hAnsi="Arial" w:cs="Arial"/>
          <w:sz w:val="20"/>
          <w:szCs w:val="20"/>
        </w:rPr>
        <w:t>We cater for people of all backgrounds. Please call 03 9280 0726.</w:t>
      </w:r>
    </w:p>
    <w:p w:rsidR="00F8366F" w:rsidRDefault="00F8366F">
      <w:pPr>
        <w:spacing w:after="0" w:line="240" w:lineRule="auto"/>
      </w:pPr>
    </w:p>
    <w:p w:rsidR="00C97187" w:rsidRDefault="00F259D0" w:rsidP="00F259D0">
      <w:r w:rsidRPr="00D421BB">
        <w:t xml:space="preserve">To find out more, please </w:t>
      </w:r>
      <w:bookmarkStart w:id="9" w:name="_GoBack"/>
      <w:bookmarkEnd w:id="9"/>
    </w:p>
    <w:sectPr w:rsidR="00C97187" w:rsidSect="00EF11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35C" w:rsidRDefault="002D035C" w:rsidP="00BC719D">
      <w:pPr>
        <w:spacing w:after="0"/>
      </w:pPr>
      <w:r>
        <w:separator/>
      </w:r>
    </w:p>
  </w:endnote>
  <w:endnote w:type="continuationSeparator" w:id="0">
    <w:p w:rsidR="002D035C" w:rsidRDefault="002D035C" w:rsidP="00EA2130">
      <w:r>
        <w:continuationSeparator/>
      </w:r>
    </w:p>
  </w:endnote>
  <w:endnote w:id="1">
    <w:p w:rsidR="00B960E6" w:rsidRPr="00A73DDF" w:rsidRDefault="00B960E6" w:rsidP="00B960E6">
      <w:pPr>
        <w:pStyle w:val="EndnoteText"/>
        <w:rPr>
          <w:szCs w:val="16"/>
        </w:rPr>
      </w:pPr>
      <w:r w:rsidRPr="00A73DDF">
        <w:rPr>
          <w:rStyle w:val="EndnoteReference"/>
          <w:szCs w:val="16"/>
        </w:rPr>
        <w:endnoteRef/>
      </w:r>
      <w:r w:rsidRPr="008A096E">
        <w:rPr>
          <w:szCs w:val="16"/>
        </w:rPr>
        <w:t>https://www.melbourne.vic.gov.au/building-and-development</w:t>
      </w:r>
      <w:r>
        <w:rPr>
          <w:szCs w:val="16"/>
        </w:rPr>
        <w:t>/shaping-the-city/city-projects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altName w:val="Gotham Medium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35C" w:rsidRDefault="002D035C" w:rsidP="00577A39">
      <w:pPr>
        <w:spacing w:after="40" w:line="240" w:lineRule="auto"/>
      </w:pPr>
      <w:r>
        <w:separator/>
      </w:r>
    </w:p>
  </w:footnote>
  <w:footnote w:type="continuationSeparator" w:id="0">
    <w:p w:rsidR="002D035C" w:rsidRDefault="002D035C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B65" w:rsidRDefault="00F74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D3A46"/>
    <w:multiLevelType w:val="hybridMultilevel"/>
    <w:tmpl w:val="8A8A5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3" w15:restartNumberingAfterBreak="0">
    <w:nsid w:val="10A77ABD"/>
    <w:multiLevelType w:val="hybridMultilevel"/>
    <w:tmpl w:val="F62CA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D07AF"/>
    <w:multiLevelType w:val="hybridMultilevel"/>
    <w:tmpl w:val="CABAC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B3B20"/>
    <w:multiLevelType w:val="hybridMultilevel"/>
    <w:tmpl w:val="F15E3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7" w15:restartNumberingAfterBreak="0">
    <w:nsid w:val="384B571B"/>
    <w:multiLevelType w:val="hybridMultilevel"/>
    <w:tmpl w:val="F73C3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44249"/>
    <w:multiLevelType w:val="hybridMultilevel"/>
    <w:tmpl w:val="3A5C30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0356A"/>
    <w:multiLevelType w:val="hybridMultilevel"/>
    <w:tmpl w:val="B4FE1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C"/>
    <w:rsid w:val="0000103A"/>
    <w:rsid w:val="00020B35"/>
    <w:rsid w:val="000437C5"/>
    <w:rsid w:val="000458B9"/>
    <w:rsid w:val="000474AE"/>
    <w:rsid w:val="00070C9E"/>
    <w:rsid w:val="00071857"/>
    <w:rsid w:val="000A2BDA"/>
    <w:rsid w:val="000A48D5"/>
    <w:rsid w:val="000B5EAA"/>
    <w:rsid w:val="000B66A9"/>
    <w:rsid w:val="000F3535"/>
    <w:rsid w:val="000F4806"/>
    <w:rsid w:val="00104C0F"/>
    <w:rsid w:val="00110D89"/>
    <w:rsid w:val="0014289B"/>
    <w:rsid w:val="0014296F"/>
    <w:rsid w:val="00187EFA"/>
    <w:rsid w:val="00190B0E"/>
    <w:rsid w:val="00192827"/>
    <w:rsid w:val="001B51BF"/>
    <w:rsid w:val="001D5752"/>
    <w:rsid w:val="001F46B4"/>
    <w:rsid w:val="001F554D"/>
    <w:rsid w:val="002256B9"/>
    <w:rsid w:val="002436A6"/>
    <w:rsid w:val="002438B7"/>
    <w:rsid w:val="0024773F"/>
    <w:rsid w:val="0025760A"/>
    <w:rsid w:val="002A4669"/>
    <w:rsid w:val="002D035C"/>
    <w:rsid w:val="002D630D"/>
    <w:rsid w:val="002D6D81"/>
    <w:rsid w:val="002E4153"/>
    <w:rsid w:val="002F47B6"/>
    <w:rsid w:val="002F6A88"/>
    <w:rsid w:val="00312A9A"/>
    <w:rsid w:val="00315F73"/>
    <w:rsid w:val="00350DDD"/>
    <w:rsid w:val="00373633"/>
    <w:rsid w:val="00380F44"/>
    <w:rsid w:val="00392688"/>
    <w:rsid w:val="003D29FD"/>
    <w:rsid w:val="003D30A9"/>
    <w:rsid w:val="003D4500"/>
    <w:rsid w:val="003D63A8"/>
    <w:rsid w:val="003E0414"/>
    <w:rsid w:val="003E3A9F"/>
    <w:rsid w:val="003F0724"/>
    <w:rsid w:val="003F6759"/>
    <w:rsid w:val="00401B27"/>
    <w:rsid w:val="00407429"/>
    <w:rsid w:val="0042167D"/>
    <w:rsid w:val="0042285A"/>
    <w:rsid w:val="00426584"/>
    <w:rsid w:val="00431D45"/>
    <w:rsid w:val="004552CD"/>
    <w:rsid w:val="004564F4"/>
    <w:rsid w:val="00457042"/>
    <w:rsid w:val="00477F96"/>
    <w:rsid w:val="00484BA1"/>
    <w:rsid w:val="00484FD9"/>
    <w:rsid w:val="004878DB"/>
    <w:rsid w:val="00492C60"/>
    <w:rsid w:val="00493E0A"/>
    <w:rsid w:val="00494A2D"/>
    <w:rsid w:val="004A0C2A"/>
    <w:rsid w:val="004A26E3"/>
    <w:rsid w:val="004D00DD"/>
    <w:rsid w:val="004E1ECE"/>
    <w:rsid w:val="004E53EC"/>
    <w:rsid w:val="004F54F5"/>
    <w:rsid w:val="005043D8"/>
    <w:rsid w:val="00535159"/>
    <w:rsid w:val="0053666A"/>
    <w:rsid w:val="00546472"/>
    <w:rsid w:val="005620A0"/>
    <w:rsid w:val="0056634E"/>
    <w:rsid w:val="0057264C"/>
    <w:rsid w:val="00577A39"/>
    <w:rsid w:val="005814F5"/>
    <w:rsid w:val="005908E9"/>
    <w:rsid w:val="005D30BA"/>
    <w:rsid w:val="005E5705"/>
    <w:rsid w:val="005F4391"/>
    <w:rsid w:val="006000E3"/>
    <w:rsid w:val="006012F7"/>
    <w:rsid w:val="00605504"/>
    <w:rsid w:val="00623343"/>
    <w:rsid w:val="0064254E"/>
    <w:rsid w:val="006455B1"/>
    <w:rsid w:val="006471A3"/>
    <w:rsid w:val="00683700"/>
    <w:rsid w:val="00687D4A"/>
    <w:rsid w:val="00691829"/>
    <w:rsid w:val="006978EA"/>
    <w:rsid w:val="006A2F63"/>
    <w:rsid w:val="006A3718"/>
    <w:rsid w:val="006C7F7B"/>
    <w:rsid w:val="00702800"/>
    <w:rsid w:val="00712950"/>
    <w:rsid w:val="00715B3E"/>
    <w:rsid w:val="00725314"/>
    <w:rsid w:val="0073020A"/>
    <w:rsid w:val="0073401D"/>
    <w:rsid w:val="007361D8"/>
    <w:rsid w:val="00737A99"/>
    <w:rsid w:val="007768A6"/>
    <w:rsid w:val="00782E37"/>
    <w:rsid w:val="007A0AA6"/>
    <w:rsid w:val="007B4BDC"/>
    <w:rsid w:val="007E291E"/>
    <w:rsid w:val="007E661E"/>
    <w:rsid w:val="007F0661"/>
    <w:rsid w:val="00802A52"/>
    <w:rsid w:val="00806F0F"/>
    <w:rsid w:val="008254C7"/>
    <w:rsid w:val="00827C0A"/>
    <w:rsid w:val="00831224"/>
    <w:rsid w:val="00850811"/>
    <w:rsid w:val="00850D66"/>
    <w:rsid w:val="008531A3"/>
    <w:rsid w:val="00855F84"/>
    <w:rsid w:val="00875612"/>
    <w:rsid w:val="00881C97"/>
    <w:rsid w:val="00892078"/>
    <w:rsid w:val="008A096E"/>
    <w:rsid w:val="008A1F13"/>
    <w:rsid w:val="008D2DDA"/>
    <w:rsid w:val="008E2476"/>
    <w:rsid w:val="00902BC3"/>
    <w:rsid w:val="009043FC"/>
    <w:rsid w:val="009050C6"/>
    <w:rsid w:val="0091365A"/>
    <w:rsid w:val="00951B5B"/>
    <w:rsid w:val="00955E32"/>
    <w:rsid w:val="009613F4"/>
    <w:rsid w:val="0097181E"/>
    <w:rsid w:val="009861BF"/>
    <w:rsid w:val="00990B3C"/>
    <w:rsid w:val="009C6665"/>
    <w:rsid w:val="009D1FBA"/>
    <w:rsid w:val="009E6664"/>
    <w:rsid w:val="009F31EA"/>
    <w:rsid w:val="009F4681"/>
    <w:rsid w:val="009F5554"/>
    <w:rsid w:val="00A01D13"/>
    <w:rsid w:val="00A121B3"/>
    <w:rsid w:val="00A61B76"/>
    <w:rsid w:val="00A73DDF"/>
    <w:rsid w:val="00A8651A"/>
    <w:rsid w:val="00A91C67"/>
    <w:rsid w:val="00AA4303"/>
    <w:rsid w:val="00AB6132"/>
    <w:rsid w:val="00AD2B6E"/>
    <w:rsid w:val="00AF02E0"/>
    <w:rsid w:val="00AF464A"/>
    <w:rsid w:val="00B152AF"/>
    <w:rsid w:val="00B36D2D"/>
    <w:rsid w:val="00B53D5A"/>
    <w:rsid w:val="00B61F7F"/>
    <w:rsid w:val="00B640C3"/>
    <w:rsid w:val="00B67AEA"/>
    <w:rsid w:val="00B875E7"/>
    <w:rsid w:val="00B93B1F"/>
    <w:rsid w:val="00B960E6"/>
    <w:rsid w:val="00BC5E8E"/>
    <w:rsid w:val="00BC719D"/>
    <w:rsid w:val="00BD321A"/>
    <w:rsid w:val="00BD385C"/>
    <w:rsid w:val="00BE0E4B"/>
    <w:rsid w:val="00BE100F"/>
    <w:rsid w:val="00BE1269"/>
    <w:rsid w:val="00BE4B49"/>
    <w:rsid w:val="00BE6801"/>
    <w:rsid w:val="00C0291B"/>
    <w:rsid w:val="00C05740"/>
    <w:rsid w:val="00C07190"/>
    <w:rsid w:val="00C11A5A"/>
    <w:rsid w:val="00C14F9F"/>
    <w:rsid w:val="00C2007C"/>
    <w:rsid w:val="00C37F6A"/>
    <w:rsid w:val="00C42412"/>
    <w:rsid w:val="00C73DA2"/>
    <w:rsid w:val="00C83F45"/>
    <w:rsid w:val="00C97187"/>
    <w:rsid w:val="00CA3730"/>
    <w:rsid w:val="00CA64B3"/>
    <w:rsid w:val="00CB6145"/>
    <w:rsid w:val="00CC45E7"/>
    <w:rsid w:val="00CD382D"/>
    <w:rsid w:val="00CF6791"/>
    <w:rsid w:val="00D00427"/>
    <w:rsid w:val="00D0078F"/>
    <w:rsid w:val="00D02C4A"/>
    <w:rsid w:val="00D203DE"/>
    <w:rsid w:val="00D249D6"/>
    <w:rsid w:val="00D421BB"/>
    <w:rsid w:val="00D625C7"/>
    <w:rsid w:val="00D66966"/>
    <w:rsid w:val="00D77363"/>
    <w:rsid w:val="00D90D0B"/>
    <w:rsid w:val="00D95B6F"/>
    <w:rsid w:val="00DA5DFF"/>
    <w:rsid w:val="00DB43DA"/>
    <w:rsid w:val="00DB69AD"/>
    <w:rsid w:val="00DE3359"/>
    <w:rsid w:val="00DF005E"/>
    <w:rsid w:val="00DF7C12"/>
    <w:rsid w:val="00E21241"/>
    <w:rsid w:val="00E24F48"/>
    <w:rsid w:val="00E4646D"/>
    <w:rsid w:val="00E5089C"/>
    <w:rsid w:val="00E86DCD"/>
    <w:rsid w:val="00E94A1C"/>
    <w:rsid w:val="00E95427"/>
    <w:rsid w:val="00EA2130"/>
    <w:rsid w:val="00EC4AF9"/>
    <w:rsid w:val="00EC6E1C"/>
    <w:rsid w:val="00ED7629"/>
    <w:rsid w:val="00EE2B97"/>
    <w:rsid w:val="00EF11AE"/>
    <w:rsid w:val="00EF4602"/>
    <w:rsid w:val="00F03DF7"/>
    <w:rsid w:val="00F04B4C"/>
    <w:rsid w:val="00F05258"/>
    <w:rsid w:val="00F07FBE"/>
    <w:rsid w:val="00F24B46"/>
    <w:rsid w:val="00F259D0"/>
    <w:rsid w:val="00F27C00"/>
    <w:rsid w:val="00F3602D"/>
    <w:rsid w:val="00F4048D"/>
    <w:rsid w:val="00F41FC6"/>
    <w:rsid w:val="00F478F9"/>
    <w:rsid w:val="00F54E89"/>
    <w:rsid w:val="00F61B69"/>
    <w:rsid w:val="00F61D32"/>
    <w:rsid w:val="00F63593"/>
    <w:rsid w:val="00F74B65"/>
    <w:rsid w:val="00F83261"/>
    <w:rsid w:val="00F8366F"/>
    <w:rsid w:val="00FA2DFF"/>
    <w:rsid w:val="00FC398C"/>
    <w:rsid w:val="00FC4612"/>
    <w:rsid w:val="00FC6D23"/>
    <w:rsid w:val="00FC79DD"/>
    <w:rsid w:val="00FE0629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548A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2256B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  <w:style w:type="character" w:customStyle="1" w:styleId="A3">
    <w:name w:val="A3"/>
    <w:uiPriority w:val="99"/>
    <w:rsid w:val="00D249D6"/>
    <w:rPr>
      <w:rFonts w:cs="Gotham Medium"/>
      <w:color w:val="221E1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elbourne.vic.gov.au/building-and-development/shaping-the-city/city-projects/Pages/city-projects.aspx" TargetMode="External"/><Relationship Id="rId17" Type="http://schemas.openxmlformats.org/officeDocument/2006/relationships/header" Target="header3.xml"/><Relationship Id="rId20" Type="http://schemas.openxmlformats.org/officeDocument/2006/relationships/theme" Target="theme/theme1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A00BA256B3D4BB6490DB5764F0E19" ma:contentTypeVersion="16" ma:contentTypeDescription="Create a new document." ma:contentTypeScope="" ma:versionID="d42fec4d0c5b3d576c11016539c6114d">
  <xsd:schema xmlns:xsd="http://www.w3.org/2001/XMLSchema" xmlns:xs="http://www.w3.org/2001/XMLSchema" xmlns:p="http://schemas.microsoft.com/office/2006/metadata/properties" xmlns:ns2="1ef61637-bdcb-4156-91bc-9b3008928da0" xmlns:ns3="c2f7a867-e50d-4cce-953a-15f259fd626e" targetNamespace="http://schemas.microsoft.com/office/2006/metadata/properties" ma:root="true" ma:fieldsID="4a251663d549a98c75ce70c2c162bdcc" ns2:_="" ns3:_="">
    <xsd:import namespace="1ef61637-bdcb-4156-91bc-9b3008928da0"/>
    <xsd:import namespace="c2f7a867-e50d-4cce-953a-15f259fd626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61637-bdcb-4156-91bc-9b3008928da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594d950-1e6b-4f4b-8a49-178358e54d6a}" ma:internalName="TaxCatchAll" ma:showField="CatchAllData" ma:web="1ef61637-bdcb-4156-91bc-9b3008928d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7a867-e50d-4cce-953a-15f259fd6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f01267b-cb48-4e9f-ac56-dd787b7704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0BEF6-81C5-4225-89C5-F367389A75A5}">
  <ds:schemaRefs>
    <ds:schemaRef ds:uri="http://schemas.microsoft.com/office/2006/documentManagement/types"/>
    <ds:schemaRef ds:uri="c2f7a867-e50d-4cce-953a-15f259fd626e"/>
    <ds:schemaRef ds:uri="http://purl.org/dc/elements/1.1/"/>
    <ds:schemaRef ds:uri="http://schemas.microsoft.com/office/2006/metadata/properties"/>
    <ds:schemaRef ds:uri="1ef61637-bdcb-4156-91bc-9b3008928da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0594F9-8527-4E9F-B272-E9214603E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61637-bdcb-4156-91bc-9b3008928da0"/>
    <ds:schemaRef ds:uri="c2f7a867-e50d-4cce-953a-15f259fd6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95ABB-7699-4D21-99BD-5717A82F1AD4}"/>
</file>

<file path=customXml/itemProps4.xml><?xml version="1.0" encoding="utf-8"?>
<ds:datastoreItem xmlns:ds="http://schemas.openxmlformats.org/officeDocument/2006/customXml" ds:itemID="{7C6B9D92-525A-40DD-8298-7476282AE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Brens Pavilion_Construction Bulletin_September 2022</vt:lpstr>
    </vt:vector>
  </TitlesOfParts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Brens Pavilion_Construction Bulletin_September 2022</dc:title>
  <dc:subject/>
  <dc:creator/>
  <cp:keywords/>
  <cp:lastModifiedBy/>
  <cp:revision>1</cp:revision>
  <dcterms:created xsi:type="dcterms:W3CDTF">2022-09-26T23:29:00Z</dcterms:created>
  <dcterms:modified xsi:type="dcterms:W3CDTF">2022-09-26T23:32:00Z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20220502104346219</vt:lpwstr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2cf42348-359e-4644-8bf6-8f5ce74fb270</vt:lpwstr>
  </property>
</Properties>
</file>