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070C9E" w:rsidP="00683700">
      <w:pPr>
        <w:pStyle w:val="Heading3"/>
        <w:rPr>
          <w:rFonts w:hint="eastAsia"/>
        </w:rPr>
      </w:pPr>
      <w:r>
        <w:t>July</w:t>
      </w:r>
      <w:r w:rsidR="00DB69AD">
        <w:t xml:space="preserve"> </w:t>
      </w:r>
      <w:r w:rsidR="00892078">
        <w:t>202</w:t>
      </w:r>
      <w:r w:rsidR="00F54E89">
        <w:t>2</w:t>
      </w:r>
    </w:p>
    <w:p w:rsidR="00B960E6" w:rsidRDefault="00070C9E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 xml:space="preserve">Demolition of the old </w:t>
      </w:r>
      <w:proofErr w:type="spellStart"/>
      <w:r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>
        <w:rPr>
          <w:rFonts w:ascii="Arial" w:eastAsia="MS Mincho" w:hAnsi="Arial"/>
          <w:sz w:val="20"/>
          <w:szCs w:val="24"/>
          <w:lang w:val="en-AU"/>
        </w:rPr>
        <w:t xml:space="preserve"> Pavilion is now complete and the remaining materials</w:t>
      </w:r>
      <w:r w:rsidR="00F3602D">
        <w:rPr>
          <w:rFonts w:ascii="Arial" w:eastAsia="MS Mincho" w:hAnsi="Arial"/>
          <w:sz w:val="20"/>
          <w:szCs w:val="24"/>
          <w:lang w:val="en-AU"/>
        </w:rPr>
        <w:t xml:space="preserve"> have been cleared</w:t>
      </w:r>
      <w:r>
        <w:rPr>
          <w:rFonts w:ascii="Arial" w:eastAsia="MS Mincho" w:hAnsi="Arial"/>
          <w:sz w:val="20"/>
          <w:szCs w:val="24"/>
          <w:lang w:val="en-AU"/>
        </w:rPr>
        <w:t xml:space="preserve">. Due to wet weather and flooding, we had to remove </w:t>
      </w:r>
      <w:r w:rsidR="00F3602D">
        <w:rPr>
          <w:rFonts w:ascii="Arial" w:eastAsia="MS Mincho" w:hAnsi="Arial"/>
          <w:sz w:val="20"/>
          <w:szCs w:val="24"/>
          <w:lang w:val="en-AU"/>
        </w:rPr>
        <w:t>the saturated soil and refill the site</w:t>
      </w:r>
      <w:r>
        <w:rPr>
          <w:rFonts w:ascii="Arial" w:eastAsia="MS Mincho" w:hAnsi="Arial"/>
          <w:sz w:val="20"/>
          <w:szCs w:val="24"/>
          <w:lang w:val="en-AU"/>
        </w:rPr>
        <w:t xml:space="preserve"> before </w:t>
      </w:r>
      <w:r w:rsidR="00F3602D">
        <w:rPr>
          <w:rFonts w:ascii="Arial" w:eastAsia="MS Mincho" w:hAnsi="Arial"/>
          <w:sz w:val="20"/>
          <w:szCs w:val="24"/>
          <w:lang w:val="en-AU"/>
        </w:rPr>
        <w:t>starting underground earth</w:t>
      </w:r>
      <w:r w:rsidR="005043D8">
        <w:rPr>
          <w:rFonts w:ascii="Arial" w:eastAsia="MS Mincho" w:hAnsi="Arial"/>
          <w:sz w:val="20"/>
          <w:szCs w:val="24"/>
          <w:lang w:val="en-AU"/>
        </w:rPr>
        <w:t xml:space="preserve">works. 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</w:p>
    <w:p w:rsidR="005043D8" w:rsidRDefault="00F3602D" w:rsidP="005043D8">
      <w:r>
        <w:t>Earth</w:t>
      </w:r>
      <w:r w:rsidR="005043D8">
        <w:t>works to establish the sewer and stor</w:t>
      </w:r>
      <w:r w:rsidR="00D0078F">
        <w:t>mwater channels are expected to be complete this month, and in August</w:t>
      </w:r>
      <w:r w:rsidR="005043D8">
        <w:t xml:space="preserve"> we’ll begin pouring the cement slab for the foundation of the new pavilion before installing the structural steel frame. </w:t>
      </w:r>
    </w:p>
    <w:p w:rsidR="00F04B4C" w:rsidRDefault="00F04B4C" w:rsidP="00F04B4C">
      <w:pPr>
        <w:pStyle w:val="Heading3"/>
        <w:rPr>
          <w:rFonts w:hint="eastAsia"/>
        </w:rPr>
      </w:pPr>
      <w:r>
        <w:t>Construction program</w:t>
      </w:r>
    </w:p>
    <w:p w:rsidR="0014296F" w:rsidRDefault="00EC6E1C" w:rsidP="00F04B4C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W</w:t>
      </w:r>
      <w:r w:rsidR="0014296F">
        <w:rPr>
          <w:rFonts w:ascii="Arial" w:eastAsia="MS Mincho" w:hAnsi="Arial"/>
          <w:sz w:val="20"/>
          <w:szCs w:val="24"/>
          <w:lang w:val="en-AU"/>
        </w:rPr>
        <w:t xml:space="preserve">orks to redevelop </w:t>
      </w:r>
      <w:proofErr w:type="spellStart"/>
      <w:r w:rsidR="0014296F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="0014296F">
        <w:rPr>
          <w:rFonts w:ascii="Arial" w:eastAsia="MS Mincho" w:hAnsi="Arial"/>
          <w:sz w:val="20"/>
          <w:szCs w:val="24"/>
          <w:lang w:val="en-AU"/>
        </w:rPr>
        <w:t xml:space="preserve"> Pavilion will be carried out in four stages: </w:t>
      </w:r>
    </w:p>
    <w:p w:rsidR="0014296F" w:rsidRDefault="0014296F" w:rsidP="0014296F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4296F">
        <w:rPr>
          <w:rFonts w:ascii="Arial" w:eastAsia="MS Mincho" w:hAnsi="Arial"/>
          <w:sz w:val="20"/>
          <w:szCs w:val="24"/>
          <w:lang w:val="en-AU"/>
        </w:rPr>
        <w:t>Demolition, foundation works and services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14296F">
        <w:rPr>
          <w:rFonts w:ascii="Arial" w:eastAsia="MS Mincho" w:hAnsi="Arial"/>
          <w:sz w:val="20"/>
          <w:szCs w:val="24"/>
          <w:lang w:val="en-AU"/>
        </w:rPr>
        <w:t>upgrade.</w:t>
      </w:r>
    </w:p>
    <w:p w:rsidR="0014296F" w:rsidRDefault="0014296F" w:rsidP="0014296F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14296F">
        <w:rPr>
          <w:rFonts w:ascii="Arial" w:eastAsia="MS Mincho" w:hAnsi="Arial"/>
          <w:sz w:val="20"/>
          <w:szCs w:val="24"/>
          <w:lang w:val="en-AU"/>
        </w:rPr>
        <w:t>Construction of frame and roof.</w:t>
      </w:r>
    </w:p>
    <w:p w:rsidR="0014296F" w:rsidRDefault="0014296F" w:rsidP="0014296F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14296F">
        <w:rPr>
          <w:rFonts w:ascii="Arial" w:eastAsia="MS Mincho" w:hAnsi="Arial"/>
          <w:sz w:val="20"/>
          <w:szCs w:val="24"/>
          <w:lang w:val="en-AU"/>
        </w:rPr>
        <w:t>Fit-out of new pavilion.</w:t>
      </w:r>
    </w:p>
    <w:p w:rsidR="0014296F" w:rsidRDefault="0014296F" w:rsidP="0014296F">
      <w:pPr>
        <w:pStyle w:val="Heading3"/>
        <w:numPr>
          <w:ilvl w:val="0"/>
          <w:numId w:val="11"/>
        </w:numPr>
        <w:rPr>
          <w:rFonts w:ascii="Arial" w:eastAsia="MS Mincho" w:hAnsi="Arial"/>
          <w:sz w:val="20"/>
          <w:szCs w:val="24"/>
          <w:lang w:val="en-AU"/>
        </w:rPr>
      </w:pPr>
      <w:r w:rsidRPr="0014296F">
        <w:rPr>
          <w:rFonts w:ascii="Arial" w:eastAsia="MS Mincho" w:hAnsi="Arial"/>
          <w:sz w:val="20"/>
          <w:szCs w:val="24"/>
          <w:lang w:val="en-AU"/>
        </w:rPr>
        <w:t>Landscaping and carpark works.</w:t>
      </w:r>
    </w:p>
    <w:p w:rsidR="00F3602D" w:rsidRDefault="00F3602D" w:rsidP="00EC6E1C">
      <w:r>
        <w:t>Works have been delayed d</w:t>
      </w:r>
      <w:r w:rsidRPr="00F3602D">
        <w:t>ue to the une</w:t>
      </w:r>
      <w:r>
        <w:t>xpected soil conditions on site. We’</w:t>
      </w:r>
      <w:r w:rsidR="007B4BDC">
        <w:t>re currently in stage one of</w:t>
      </w:r>
      <w:r w:rsidR="00EC6E1C">
        <w:t xml:space="preserve"> the project and w</w:t>
      </w:r>
      <w:r w:rsidR="00D0078F">
        <w:t>ill move onto stage two</w:t>
      </w:r>
      <w:r w:rsidR="00EC6E1C">
        <w:t xml:space="preserve"> once the cement slab is in place. </w:t>
      </w:r>
    </w:p>
    <w:p w:rsidR="00EC6E1C" w:rsidRDefault="00EC6E1C" w:rsidP="00EC6E1C">
      <w:r>
        <w:t xml:space="preserve">We anticipate sporting clubs will be able to </w:t>
      </w:r>
      <w:r w:rsidR="0042167D">
        <w:t xml:space="preserve">access the new pavilion by early 2023 once the fit out is complete. </w:t>
      </w:r>
    </w:p>
    <w:p w:rsidR="0042167D" w:rsidRDefault="0042167D" w:rsidP="00EC6E1C">
      <w:r>
        <w:t xml:space="preserve">All works, including the landscaping and carpark works, are anticipated to be complete in early 2023. </w:t>
      </w:r>
    </w:p>
    <w:p w:rsidR="00E21241" w:rsidRDefault="00E21241" w:rsidP="00B960E6">
      <w:pPr>
        <w:pStyle w:val="Heading3"/>
        <w:rPr>
          <w:rFonts w:hint="eastAsia"/>
        </w:rPr>
      </w:pPr>
      <w:r>
        <w:t>Construction impacts</w:t>
      </w:r>
    </w:p>
    <w:p w:rsidR="00D0078F" w:rsidRPr="00B960E6" w:rsidRDefault="00D0078F" w:rsidP="00D0078F">
      <w:pPr>
        <w:pStyle w:val="Heading3"/>
        <w:rPr>
          <w:rFonts w:ascii="Arial" w:hAnsi="Arial" w:cs="Arial"/>
          <w:sz w:val="20"/>
          <w:szCs w:val="20"/>
        </w:rPr>
      </w:pPr>
      <w:r w:rsidRPr="00B960E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next stages of construction will generate some noise and dust. Trucks will be moving through the area during construction hours, increasing traffic along McArthur Street. </w:t>
      </w:r>
    </w:p>
    <w:p w:rsidR="00E21241" w:rsidRDefault="00E21241" w:rsidP="00E21241">
      <w:pPr>
        <w:pStyle w:val="Heading3"/>
        <w:rPr>
          <w:rFonts w:hint="eastAsia"/>
        </w:rPr>
      </w:pPr>
      <w:bookmarkStart w:id="9" w:name="_GoBack"/>
      <w:r>
        <w:t>Pavilions in Royal Park</w:t>
      </w:r>
    </w:p>
    <w:bookmarkEnd w:id="9"/>
    <w:p w:rsidR="00E21241" w:rsidRDefault="00E21241" w:rsidP="00E21241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>
        <w:rPr>
          <w:rFonts w:ascii="Arial" w:eastAsia="MS Mincho" w:hAnsi="Arial"/>
          <w:sz w:val="20"/>
          <w:szCs w:val="24"/>
          <w:lang w:val="en-AU"/>
        </w:rPr>
        <w:t xml:space="preserve"> Pavilion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 is one of three pavilions in Royal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>Park to be up</w:t>
      </w:r>
      <w:r>
        <w:rPr>
          <w:rFonts w:ascii="Arial" w:eastAsia="MS Mincho" w:hAnsi="Arial"/>
          <w:sz w:val="20"/>
          <w:szCs w:val="24"/>
          <w:lang w:val="en-AU"/>
        </w:rPr>
        <w:t xml:space="preserve">graded by City of Melbourne. </w:t>
      </w:r>
      <w:r w:rsidR="000F4806">
        <w:rPr>
          <w:rFonts w:ascii="Arial" w:eastAsia="MS Mincho" w:hAnsi="Arial"/>
          <w:sz w:val="20"/>
          <w:szCs w:val="24"/>
          <w:lang w:val="en-AU"/>
        </w:rPr>
        <w:t>Western Pavilion was</w:t>
      </w:r>
      <w:r>
        <w:rPr>
          <w:rFonts w:ascii="Arial" w:eastAsia="MS Mincho" w:hAnsi="Arial"/>
          <w:sz w:val="20"/>
          <w:szCs w:val="24"/>
          <w:lang w:val="en-AU"/>
        </w:rPr>
        <w:t xml:space="preserve"> recently </w:t>
      </w:r>
      <w:r w:rsidR="000F4806">
        <w:rPr>
          <w:rFonts w:ascii="Arial" w:eastAsia="MS Mincho" w:hAnsi="Arial"/>
          <w:sz w:val="20"/>
          <w:szCs w:val="24"/>
          <w:lang w:val="en-AU"/>
        </w:rPr>
        <w:t>upgraded</w:t>
      </w:r>
      <w:r w:rsidRPr="00B960E6">
        <w:rPr>
          <w:rFonts w:ascii="Arial" w:eastAsia="MS Mincho" w:hAnsi="Arial"/>
          <w:sz w:val="20"/>
          <w:szCs w:val="24"/>
          <w:lang w:val="en-AU"/>
        </w:rPr>
        <w:t>, while Ryder Pavilion is currently in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>design.</w:t>
      </w:r>
    </w:p>
    <w:p w:rsidR="00E21241" w:rsidRPr="000F4806" w:rsidRDefault="00E21241" w:rsidP="000F480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B960E6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B960E6">
        <w:rPr>
          <w:rFonts w:ascii="Arial" w:eastAsia="MS Mincho" w:hAnsi="Arial"/>
          <w:sz w:val="20"/>
          <w:szCs w:val="24"/>
          <w:lang w:val="en-AU"/>
        </w:rPr>
        <w:t xml:space="preserve"> Pavilion is being developed by City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>Melbourne in partnership with the Victorian</w:t>
      </w:r>
      <w:r>
        <w:rPr>
          <w:rFonts w:ascii="Arial" w:eastAsia="MS Mincho" w:hAnsi="Arial"/>
          <w:sz w:val="20"/>
          <w:szCs w:val="24"/>
          <w:lang w:val="en-AU"/>
        </w:rPr>
        <w:t xml:space="preserve"> Government. The project aligns with </w:t>
      </w:r>
      <w:r w:rsidRPr="00B960E6">
        <w:rPr>
          <w:rFonts w:ascii="Arial" w:eastAsia="MS Mincho" w:hAnsi="Arial"/>
          <w:sz w:val="20"/>
          <w:szCs w:val="24"/>
          <w:lang w:val="en-AU"/>
        </w:rPr>
        <w:t>Council’s major initiative to increase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>upgrade accessible, inclusive spaces for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>women in City of Melbourne sports facilities.</w:t>
      </w:r>
    </w:p>
    <w:p w:rsidR="008A1F13" w:rsidRP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Stay informed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lastRenderedPageBreak/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code,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2BDA"/>
    <w:rsid w:val="000A48D5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3F6759"/>
    <w:rsid w:val="00401B27"/>
    <w:rsid w:val="00407429"/>
    <w:rsid w:val="0042167D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56821-5E59-4B73-AC97-6929EC9C25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D0B5D0-A449-491C-872E-78401FC4A817}"/>
</file>

<file path=customXml/itemProps3.xml><?xml version="1.0" encoding="utf-8"?>
<ds:datastoreItem xmlns:ds="http://schemas.openxmlformats.org/officeDocument/2006/customXml" ds:itemID="{2A00BEF6-81C5-4225-89C5-F367389A75A5}">
  <ds:schemaRefs>
    <ds:schemaRef ds:uri="http://schemas.microsoft.com/office/2006/documentManagement/types"/>
    <ds:schemaRef ds:uri="http://schemas.microsoft.com/office/2006/metadata/properties"/>
    <ds:schemaRef ds:uri="1ef61637-bdcb-4156-91bc-9b3008928da0"/>
    <ds:schemaRef ds:uri="http://purl.org/dc/terms/"/>
    <ds:schemaRef ds:uri="http://schemas.openxmlformats.org/package/2006/metadata/core-properties"/>
    <ds:schemaRef ds:uri="http://purl.org/dc/dcmitype/"/>
    <ds:schemaRef ds:uri="c2f7a867-e50d-4cce-953a-15f259fd626e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Bulletin_July 2022</vt:lpstr>
    </vt:vector>
  </TitlesOfParts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Bulletin_July 2022</dc:title>
  <dc:subject/>
  <dc:creator/>
  <cp:keywords/>
  <cp:lastModifiedBy/>
  <cp:revision>1</cp:revision>
  <dcterms:created xsi:type="dcterms:W3CDTF">2022-07-12T01:15:00Z</dcterms:created>
  <dcterms:modified xsi:type="dcterms:W3CDTF">2022-07-25T01:07:00Z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20220502104346219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