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2C" w:rsidRDefault="00BB61B0" w:rsidP="00020B35">
      <w:pPr>
        <w:pStyle w:val="DocumentTitle"/>
        <w:spacing w:before="3360"/>
      </w:pPr>
      <w:r>
        <w:t>SIGNAL</w:t>
      </w:r>
      <w:r w:rsidR="00D11C2C">
        <w:t xml:space="preserve"> Young Cr</w:t>
      </w:r>
      <w:bookmarkStart w:id="0" w:name="_GoBack"/>
      <w:bookmarkEnd w:id="0"/>
      <w:r w:rsidR="00D11C2C">
        <w:t xml:space="preserve">eatives Lab </w:t>
      </w:r>
    </w:p>
    <w:p w:rsidR="00E5089C" w:rsidRPr="001B51BF" w:rsidRDefault="00D11C2C" w:rsidP="00020B35">
      <w:pPr>
        <w:pStyle w:val="DocumentTitle"/>
        <w:spacing w:before="3360"/>
      </w:pPr>
      <w:r>
        <w:t>Information Session</w:t>
      </w:r>
    </w:p>
    <w:p w:rsidR="000F3535" w:rsidRDefault="00D11C2C" w:rsidP="001B51BF">
      <w:pPr>
        <w:pStyle w:val="Subtitle2"/>
      </w:pPr>
      <w:r>
        <w:t>Wednesday 16 August 2023</w:t>
      </w:r>
    </w:p>
    <w:p w:rsidR="00B152AF" w:rsidRPr="00E5089C" w:rsidRDefault="00020B35" w:rsidP="00020B35">
      <w:pPr>
        <w:pStyle w:val="TOCHeading"/>
        <w:rPr>
          <w:rFonts w:hint="eastAsia"/>
        </w:rPr>
      </w:pPr>
      <w:r>
        <w:br w:type="page"/>
      </w:r>
      <w:bookmarkStart w:id="1" w:name="_Toc403992663"/>
      <w:bookmarkStart w:id="2" w:name="_Toc403992345"/>
      <w:bookmarkStart w:id="3" w:name="_Toc403992580"/>
      <w:r w:rsidR="00B152AF" w:rsidRPr="00E5089C">
        <w:lastRenderedPageBreak/>
        <w:t>Contents</w:t>
      </w:r>
      <w:bookmarkEnd w:id="1"/>
    </w:p>
    <w:p w:rsidR="001161A2" w:rsidRDefault="00B152A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3260602" w:history="1">
        <w:r w:rsidR="001161A2" w:rsidRPr="002D0484">
          <w:rPr>
            <w:rStyle w:val="Hyperlink"/>
            <w:noProof/>
          </w:rPr>
          <w:t>Who We Are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_Toc143260602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3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03" w:history="1">
        <w:r w:rsidR="001161A2" w:rsidRPr="002D0484">
          <w:rPr>
            <w:rStyle w:val="Hyperlink"/>
            <w:noProof/>
          </w:rPr>
          <w:t>What is Signal?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_Toc143260603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3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04" w:history="1">
        <w:r w:rsidR="001161A2" w:rsidRPr="002D0484">
          <w:rPr>
            <w:rStyle w:val="Hyperlink"/>
            <w:noProof/>
          </w:rPr>
          <w:t>Signal’s Vision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_Toc143260604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3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05" w:history="1">
        <w:r w:rsidR="001161A2" w:rsidRPr="002D0484">
          <w:rPr>
            <w:rStyle w:val="Hyperlink"/>
            <w:noProof/>
          </w:rPr>
          <w:t>Signal’s Values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_Toc143260605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3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06" w:history="1">
        <w:r w:rsidR="001161A2" w:rsidRPr="002D0484">
          <w:rPr>
            <w:rStyle w:val="Hyperlink"/>
            <w:noProof/>
          </w:rPr>
          <w:t>Young Creatives Lab Guidelines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_Toc143260606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4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07" w:history="1">
        <w:r w:rsidR="001161A2" w:rsidRPr="002D0484">
          <w:rPr>
            <w:rStyle w:val="Hyperlink"/>
            <w:noProof/>
          </w:rPr>
          <w:t>Criteria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_Toc143260607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4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08" w:history="1">
        <w:r w:rsidR="001161A2" w:rsidRPr="002D0484">
          <w:rPr>
            <w:rStyle w:val="Hyperlink"/>
            <w:noProof/>
          </w:rPr>
          <w:t>Expression of Interest Process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_Toc143260608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4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09" w:history="1">
        <w:r w:rsidR="001161A2" w:rsidRPr="002D0484">
          <w:rPr>
            <w:rStyle w:val="Hyperlink"/>
            <w:noProof/>
          </w:rPr>
          <w:t>What You Get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_Toc143260609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4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10" w:history="1">
        <w:r w:rsidR="001161A2" w:rsidRPr="002D0484">
          <w:rPr>
            <w:rStyle w:val="Hyperlink"/>
            <w:noProof/>
          </w:rPr>
          <w:t>Signal Venue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_Toc143260610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5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11" w:history="1">
        <w:r w:rsidR="001161A2" w:rsidRPr="002D0484">
          <w:rPr>
            <w:rStyle w:val="Hyperlink"/>
            <w:noProof/>
          </w:rPr>
          <w:t>Signal Space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_Toc143260611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5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12" w:history="1">
        <w:r w:rsidR="001161A2" w:rsidRPr="002D0484">
          <w:rPr>
            <w:rStyle w:val="Hyperlink"/>
            <w:noProof/>
          </w:rPr>
          <w:t>Signal Lab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_Toc143260612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5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13" w:history="1">
        <w:r w:rsidR="001161A2" w:rsidRPr="002D0484">
          <w:rPr>
            <w:rStyle w:val="Hyperlink"/>
            <w:noProof/>
          </w:rPr>
          <w:t>Signal Studio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_Toc143260613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5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14" w:history="1">
        <w:r w:rsidR="001161A2" w:rsidRPr="002D0484">
          <w:rPr>
            <w:rStyle w:val="Hyperlink"/>
            <w:noProof/>
          </w:rPr>
          <w:t>Signal Sound Walk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_Toc143260614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5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15" w:history="1">
        <w:r w:rsidR="001161A2" w:rsidRPr="002D0484">
          <w:rPr>
            <w:rStyle w:val="Hyperlink"/>
            <w:noProof/>
          </w:rPr>
          <w:t>Signal Screens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_Toc143260615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5</w:t>
        </w:r>
        <w:r w:rsidR="001161A2">
          <w:rPr>
            <w:noProof/>
            <w:webHidden/>
          </w:rPr>
          <w:fldChar w:fldCharType="end"/>
        </w:r>
      </w:hyperlink>
    </w:p>
    <w:p w:rsidR="001161A2" w:rsidRDefault="00E44EF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3260616" w:history="1">
        <w:r w:rsidR="001161A2" w:rsidRPr="002D0484">
          <w:rPr>
            <w:rStyle w:val="Hyperlink"/>
            <w:noProof/>
          </w:rPr>
          <w:t>Expression of Interest Tips</w:t>
        </w:r>
        <w:r w:rsidR="001161A2">
          <w:rPr>
            <w:noProof/>
            <w:webHidden/>
          </w:rPr>
          <w:tab/>
        </w:r>
        <w:r w:rsidR="001161A2">
          <w:rPr>
            <w:noProof/>
            <w:webHidden/>
          </w:rPr>
          <w:fldChar w:fldCharType="begin"/>
        </w:r>
        <w:r w:rsidR="001161A2">
          <w:rPr>
            <w:noProof/>
            <w:webHidden/>
          </w:rPr>
          <w:instrText xml:space="preserve"> PAGEREF _Toc143260616 \h </w:instrText>
        </w:r>
        <w:r w:rsidR="001161A2">
          <w:rPr>
            <w:noProof/>
            <w:webHidden/>
          </w:rPr>
        </w:r>
        <w:r w:rsidR="001161A2">
          <w:rPr>
            <w:noProof/>
            <w:webHidden/>
          </w:rPr>
          <w:fldChar w:fldCharType="separate"/>
        </w:r>
        <w:r w:rsidR="001161A2">
          <w:rPr>
            <w:noProof/>
            <w:webHidden/>
          </w:rPr>
          <w:t>6</w:t>
        </w:r>
        <w:r w:rsidR="001161A2">
          <w:rPr>
            <w:noProof/>
            <w:webHidden/>
          </w:rPr>
          <w:fldChar w:fldCharType="end"/>
        </w:r>
      </w:hyperlink>
    </w:p>
    <w:p w:rsidR="003A3483" w:rsidRDefault="00B152AF" w:rsidP="003A3483">
      <w:pPr>
        <w:pStyle w:val="Heading1"/>
        <w:rPr>
          <w:rFonts w:hint="eastAsia"/>
        </w:rPr>
      </w:pPr>
      <w:r>
        <w:rPr>
          <w:noProof/>
        </w:rPr>
        <w:fldChar w:fldCharType="end"/>
      </w:r>
      <w:r>
        <w:rPr>
          <w:rFonts w:hint="eastAsia"/>
        </w:rPr>
        <w:br w:type="page"/>
      </w:r>
      <w:bookmarkStart w:id="4" w:name="_Toc143260602"/>
      <w:bookmarkStart w:id="5" w:name="_Toc403992349"/>
      <w:bookmarkStart w:id="6" w:name="_Toc403992585"/>
      <w:bookmarkEnd w:id="2"/>
      <w:bookmarkEnd w:id="3"/>
      <w:r w:rsidR="00D11C2C">
        <w:lastRenderedPageBreak/>
        <w:t>Who We Are</w:t>
      </w:r>
      <w:bookmarkEnd w:id="4"/>
      <w:r w:rsidR="003A3483" w:rsidRPr="003A3483">
        <w:rPr>
          <w:rFonts w:hint="eastAsia"/>
        </w:rPr>
        <w:t xml:space="preserve"> </w:t>
      </w:r>
    </w:p>
    <w:p w:rsidR="008D6B47" w:rsidRPr="008D6B47" w:rsidRDefault="008D6B47" w:rsidP="008D6B47">
      <w:pPr>
        <w:rPr>
          <w:lang w:val="en-US"/>
        </w:rPr>
      </w:pPr>
      <w:r w:rsidRPr="008D6B47">
        <w:rPr>
          <w:lang w:val="en-US"/>
        </w:rPr>
        <w:t>Steph Urruty</w:t>
      </w:r>
      <w:r>
        <w:rPr>
          <w:lang w:val="en-US"/>
        </w:rPr>
        <w:t>,</w:t>
      </w:r>
      <w:r w:rsidRPr="008D6B47">
        <w:rPr>
          <w:lang w:val="en-US"/>
        </w:rPr>
        <w:t xml:space="preserve"> Program Manager</w:t>
      </w:r>
    </w:p>
    <w:p w:rsidR="008D6B47" w:rsidRPr="008D6B47" w:rsidRDefault="008D6B47" w:rsidP="008D6B47">
      <w:pPr>
        <w:rPr>
          <w:lang w:val="en-US"/>
        </w:rPr>
      </w:pPr>
      <w:r w:rsidRPr="008D6B47">
        <w:rPr>
          <w:lang w:val="en-US"/>
        </w:rPr>
        <w:t>Amy Turton and Rowena Hutson</w:t>
      </w:r>
      <w:r>
        <w:rPr>
          <w:lang w:val="en-US"/>
        </w:rPr>
        <w:t>,</w:t>
      </w:r>
      <w:r w:rsidRPr="008D6B47">
        <w:rPr>
          <w:lang w:val="en-US"/>
        </w:rPr>
        <w:t xml:space="preserve"> Creative Producers</w:t>
      </w:r>
    </w:p>
    <w:p w:rsidR="008D6B47" w:rsidRPr="008D6B47" w:rsidRDefault="008D6B47" w:rsidP="008D6B47">
      <w:pPr>
        <w:rPr>
          <w:lang w:val="en-US"/>
        </w:rPr>
      </w:pPr>
      <w:proofErr w:type="spellStart"/>
      <w:r w:rsidRPr="008D6B47">
        <w:rPr>
          <w:lang w:val="en-US"/>
        </w:rPr>
        <w:t>Jeany</w:t>
      </w:r>
      <w:proofErr w:type="spellEnd"/>
      <w:r w:rsidRPr="008D6B47">
        <w:rPr>
          <w:lang w:val="en-US"/>
        </w:rPr>
        <w:t xml:space="preserve"> Lee</w:t>
      </w:r>
      <w:r>
        <w:rPr>
          <w:lang w:val="en-US"/>
        </w:rPr>
        <w:t>,</w:t>
      </w:r>
      <w:r w:rsidRPr="008D6B47">
        <w:rPr>
          <w:lang w:val="en-US"/>
        </w:rPr>
        <w:t xml:space="preserve"> Operations Coordinator</w:t>
      </w:r>
    </w:p>
    <w:p w:rsidR="008D6B47" w:rsidRPr="008D6B47" w:rsidRDefault="008D6B47" w:rsidP="001161A2">
      <w:r w:rsidRPr="008D6B47">
        <w:t>Eelin Cheah</w:t>
      </w:r>
      <w:r>
        <w:t>,</w:t>
      </w:r>
      <w:r w:rsidRPr="008D6B47">
        <w:t xml:space="preserve"> Venue Manager</w:t>
      </w:r>
    </w:p>
    <w:p w:rsidR="008D6B47" w:rsidRPr="008D6B47" w:rsidRDefault="008D6B47" w:rsidP="008D6B47">
      <w:pPr>
        <w:rPr>
          <w:lang w:val="en-US"/>
        </w:rPr>
      </w:pPr>
      <w:r w:rsidRPr="008D6B47">
        <w:rPr>
          <w:lang w:val="en-US"/>
        </w:rPr>
        <w:t>Sonya Schubert</w:t>
      </w:r>
      <w:r>
        <w:rPr>
          <w:lang w:val="en-US"/>
        </w:rPr>
        <w:t>,</w:t>
      </w:r>
      <w:r w:rsidRPr="008D6B47">
        <w:rPr>
          <w:lang w:val="en-US"/>
        </w:rPr>
        <w:t xml:space="preserve"> Front of House Coordinator</w:t>
      </w:r>
    </w:p>
    <w:p w:rsidR="008D6B47" w:rsidRDefault="008D6B47" w:rsidP="008D6B47">
      <w:pPr>
        <w:rPr>
          <w:lang w:val="en-US"/>
        </w:rPr>
      </w:pPr>
      <w:r w:rsidRPr="008D6B47">
        <w:rPr>
          <w:lang w:val="en-US"/>
        </w:rPr>
        <w:t>Carmen Mikhail</w:t>
      </w:r>
      <w:r>
        <w:rPr>
          <w:lang w:val="en-US"/>
        </w:rPr>
        <w:t>,</w:t>
      </w:r>
      <w:r w:rsidRPr="008D6B47">
        <w:rPr>
          <w:lang w:val="en-US"/>
        </w:rPr>
        <w:t xml:space="preserve"> Business Support Officer</w:t>
      </w:r>
    </w:p>
    <w:p w:rsidR="008D6B47" w:rsidRDefault="008D6B47" w:rsidP="008D6B47">
      <w:pPr>
        <w:pStyle w:val="Heading1"/>
        <w:rPr>
          <w:rFonts w:hint="eastAsia"/>
        </w:rPr>
      </w:pPr>
      <w:bookmarkStart w:id="7" w:name="_Toc143260603"/>
      <w:r>
        <w:t>W</w:t>
      </w:r>
      <w:r>
        <w:rPr>
          <w:rFonts w:hint="eastAsia"/>
        </w:rPr>
        <w:t>h</w:t>
      </w:r>
      <w:r>
        <w:t>at is Signal?</w:t>
      </w:r>
      <w:bookmarkEnd w:id="7"/>
    </w:p>
    <w:p w:rsidR="008D6B47" w:rsidRPr="008D6B47" w:rsidRDefault="008D6B47" w:rsidP="008D6B47">
      <w:pPr>
        <w:rPr>
          <w:lang w:val="en-US"/>
        </w:rPr>
      </w:pPr>
      <w:r w:rsidRPr="008D6B47">
        <w:rPr>
          <w:lang w:val="en-US"/>
        </w:rPr>
        <w:t>City of Melbourne’s dedicated mult</w:t>
      </w:r>
      <w:r>
        <w:rPr>
          <w:lang w:val="en-US"/>
        </w:rPr>
        <w:t>i-art-form creative studio for young p</w:t>
      </w:r>
      <w:r w:rsidRPr="008D6B47">
        <w:rPr>
          <w:lang w:val="en-US"/>
        </w:rPr>
        <w:t>eople aged 14 to 25</w:t>
      </w:r>
    </w:p>
    <w:p w:rsidR="008D6B47" w:rsidRPr="008D6B47" w:rsidRDefault="008D6B47" w:rsidP="008D6B47">
      <w:pPr>
        <w:rPr>
          <w:lang w:val="en-US"/>
        </w:rPr>
      </w:pPr>
      <w:r w:rsidRPr="008D6B47">
        <w:rPr>
          <w:lang w:val="en-US"/>
        </w:rPr>
        <w:t>We offer free art workshops for young</w:t>
      </w:r>
      <w:r>
        <w:rPr>
          <w:lang w:val="en-US"/>
        </w:rPr>
        <w:t xml:space="preserve"> people on Saturdays and school </w:t>
      </w:r>
      <w:r w:rsidRPr="008D6B47">
        <w:rPr>
          <w:lang w:val="en-US"/>
        </w:rPr>
        <w:t>holidays</w:t>
      </w:r>
    </w:p>
    <w:p w:rsidR="008D6B47" w:rsidRPr="008D6B47" w:rsidRDefault="008D6B47" w:rsidP="008D6B47">
      <w:pPr>
        <w:rPr>
          <w:lang w:val="en-US"/>
        </w:rPr>
      </w:pPr>
      <w:r w:rsidRPr="008D6B47">
        <w:rPr>
          <w:lang w:val="en-US"/>
        </w:rPr>
        <w:t>Provide opportunities for artists and particip</w:t>
      </w:r>
      <w:r>
        <w:rPr>
          <w:lang w:val="en-US"/>
        </w:rPr>
        <w:t xml:space="preserve">ants to work collaboratively to </w:t>
      </w:r>
      <w:r w:rsidRPr="008D6B47">
        <w:rPr>
          <w:lang w:val="en-US"/>
        </w:rPr>
        <w:t xml:space="preserve">explore </w:t>
      </w:r>
      <w:proofErr w:type="gramStart"/>
      <w:r w:rsidRPr="008D6B47">
        <w:rPr>
          <w:lang w:val="en-US"/>
        </w:rPr>
        <w:t>art-making</w:t>
      </w:r>
      <w:proofErr w:type="gramEnd"/>
    </w:p>
    <w:p w:rsidR="008D6B47" w:rsidRPr="008D6B47" w:rsidRDefault="008D6B47" w:rsidP="008D6B47">
      <w:pPr>
        <w:rPr>
          <w:lang w:val="en-US"/>
        </w:rPr>
      </w:pPr>
      <w:r w:rsidRPr="008D6B47">
        <w:rPr>
          <w:lang w:val="en-US"/>
        </w:rPr>
        <w:t>Reflect the diversity of Melbourne by reachi</w:t>
      </w:r>
      <w:r>
        <w:rPr>
          <w:lang w:val="en-US"/>
        </w:rPr>
        <w:t xml:space="preserve">ng out to communities, artists, </w:t>
      </w:r>
      <w:r w:rsidRPr="008D6B47">
        <w:rPr>
          <w:lang w:val="en-US"/>
        </w:rPr>
        <w:t xml:space="preserve">arts and non-arts </w:t>
      </w:r>
      <w:proofErr w:type="spellStart"/>
      <w:r w:rsidRPr="008D6B47">
        <w:rPr>
          <w:lang w:val="en-US"/>
        </w:rPr>
        <w:t>organisations</w:t>
      </w:r>
      <w:proofErr w:type="spellEnd"/>
      <w:r w:rsidRPr="008D6B47">
        <w:rPr>
          <w:lang w:val="en-US"/>
        </w:rPr>
        <w:t xml:space="preserve"> through c</w:t>
      </w:r>
      <w:r>
        <w:rPr>
          <w:lang w:val="en-US"/>
        </w:rPr>
        <w:t xml:space="preserve">ollaborations, partnerships and </w:t>
      </w:r>
      <w:r w:rsidRPr="008D6B47">
        <w:rPr>
          <w:lang w:val="en-US"/>
        </w:rPr>
        <w:t>mentorships</w:t>
      </w:r>
    </w:p>
    <w:p w:rsidR="008D6B47" w:rsidRDefault="008D6B47" w:rsidP="008D6B47">
      <w:pPr>
        <w:rPr>
          <w:lang w:val="en-US"/>
        </w:rPr>
      </w:pPr>
      <w:r w:rsidRPr="008D6B47">
        <w:rPr>
          <w:lang w:val="en-US"/>
        </w:rPr>
        <w:t>SIGNAL Young Creatives Lab, and Scr</w:t>
      </w:r>
      <w:r>
        <w:rPr>
          <w:lang w:val="en-US"/>
        </w:rPr>
        <w:t xml:space="preserve">een &amp; Sound Commissions support </w:t>
      </w:r>
      <w:r w:rsidRPr="008D6B47">
        <w:rPr>
          <w:lang w:val="en-US"/>
        </w:rPr>
        <w:t>young emerging artists to develop their own creative work</w:t>
      </w:r>
    </w:p>
    <w:p w:rsidR="00425B94" w:rsidRDefault="00425B94" w:rsidP="00425B94">
      <w:pPr>
        <w:pStyle w:val="Heading1"/>
        <w:rPr>
          <w:rFonts w:hint="eastAsia"/>
        </w:rPr>
      </w:pPr>
      <w:bookmarkStart w:id="8" w:name="_Toc143260604"/>
      <w:r>
        <w:t>Signal’s Vision</w:t>
      </w:r>
      <w:bookmarkEnd w:id="8"/>
    </w:p>
    <w:p w:rsidR="00425B94" w:rsidRDefault="00425B94" w:rsidP="00425B94">
      <w:pPr>
        <w:rPr>
          <w:lang w:val="en-US"/>
        </w:rPr>
      </w:pPr>
      <w:r>
        <w:rPr>
          <w:lang w:val="en-US"/>
        </w:rPr>
        <w:t>Signal</w:t>
      </w:r>
      <w:r w:rsidRPr="00425B94">
        <w:rPr>
          <w:lang w:val="en-US"/>
        </w:rPr>
        <w:t xml:space="preserve"> </w:t>
      </w:r>
      <w:r>
        <w:rPr>
          <w:lang w:val="en-US"/>
        </w:rPr>
        <w:t>exists to i</w:t>
      </w:r>
      <w:r w:rsidRPr="00425B94">
        <w:rPr>
          <w:lang w:val="en-US"/>
        </w:rPr>
        <w:t>nspire, sup</w:t>
      </w:r>
      <w:r>
        <w:rPr>
          <w:lang w:val="en-US"/>
        </w:rPr>
        <w:t xml:space="preserve">port and challenge young people </w:t>
      </w:r>
      <w:r w:rsidRPr="00425B94">
        <w:rPr>
          <w:lang w:val="en-US"/>
        </w:rPr>
        <w:t>from all backgrounds and abilities to</w:t>
      </w:r>
      <w:r>
        <w:rPr>
          <w:lang w:val="en-US"/>
        </w:rPr>
        <w:t xml:space="preserve"> </w:t>
      </w:r>
      <w:r w:rsidRPr="00425B94">
        <w:rPr>
          <w:lang w:val="en-US"/>
        </w:rPr>
        <w:t xml:space="preserve">experiment and visibly express </w:t>
      </w:r>
      <w:r>
        <w:rPr>
          <w:lang w:val="en-US"/>
        </w:rPr>
        <w:t xml:space="preserve">their </w:t>
      </w:r>
      <w:r w:rsidRPr="00425B94">
        <w:rPr>
          <w:lang w:val="en-US"/>
        </w:rPr>
        <w:t xml:space="preserve">creativity </w:t>
      </w:r>
      <w:r>
        <w:rPr>
          <w:lang w:val="en-US"/>
        </w:rPr>
        <w:t xml:space="preserve">in the city, forging an ongoing </w:t>
      </w:r>
      <w:r w:rsidRPr="00425B94">
        <w:rPr>
          <w:lang w:val="en-US"/>
        </w:rPr>
        <w:t>conne</w:t>
      </w:r>
      <w:r>
        <w:rPr>
          <w:lang w:val="en-US"/>
        </w:rPr>
        <w:t xml:space="preserve">ction between Melbourne and its young citizens. </w:t>
      </w:r>
    </w:p>
    <w:p w:rsidR="008D6B47" w:rsidRDefault="00425B94" w:rsidP="00425B94">
      <w:pPr>
        <w:rPr>
          <w:lang w:val="en-US"/>
        </w:rPr>
      </w:pPr>
      <w:r w:rsidRPr="00425B94">
        <w:rPr>
          <w:lang w:val="en-US"/>
        </w:rPr>
        <w:t>Young</w:t>
      </w:r>
      <w:r>
        <w:rPr>
          <w:lang w:val="en-US"/>
        </w:rPr>
        <w:t xml:space="preserve"> people shape Melbourne through </w:t>
      </w:r>
      <w:r w:rsidRPr="00425B94">
        <w:rPr>
          <w:lang w:val="en-US"/>
        </w:rPr>
        <w:t>their creative expression.</w:t>
      </w:r>
    </w:p>
    <w:p w:rsidR="00425B94" w:rsidRPr="00425B94" w:rsidRDefault="00425B94" w:rsidP="00425B94">
      <w:pPr>
        <w:pStyle w:val="Heading1"/>
        <w:rPr>
          <w:rFonts w:hint="eastAsia"/>
        </w:rPr>
      </w:pPr>
      <w:bookmarkStart w:id="9" w:name="_Toc143260605"/>
      <w:r>
        <w:t>Signal’s Values</w:t>
      </w:r>
      <w:bookmarkEnd w:id="9"/>
    </w:p>
    <w:p w:rsidR="00425B94" w:rsidRPr="00425B94" w:rsidRDefault="00425B94" w:rsidP="00425B94">
      <w:pPr>
        <w:rPr>
          <w:lang w:val="en-US"/>
        </w:rPr>
      </w:pPr>
      <w:r>
        <w:rPr>
          <w:lang w:val="en-US"/>
        </w:rPr>
        <w:t>Inclusive -</w:t>
      </w:r>
      <w:proofErr w:type="gramStart"/>
      <w:r>
        <w:rPr>
          <w:lang w:val="en-US"/>
        </w:rPr>
        <w:t xml:space="preserve">​ </w:t>
      </w:r>
      <w:r w:rsidRPr="00425B94">
        <w:rPr>
          <w:lang w:val="en-US"/>
        </w:rPr>
        <w:t>ensures</w:t>
      </w:r>
      <w:proofErr w:type="gramEnd"/>
      <w:r w:rsidRPr="00425B94">
        <w:rPr>
          <w:lang w:val="en-US"/>
        </w:rPr>
        <w:t xml:space="preserve"> participation of diverse communities and offe</w:t>
      </w:r>
      <w:r>
        <w:rPr>
          <w:lang w:val="en-US"/>
        </w:rPr>
        <w:t>rs multiple views of the world​</w:t>
      </w:r>
    </w:p>
    <w:p w:rsidR="00425B94" w:rsidRPr="00425B94" w:rsidRDefault="00425B94" w:rsidP="00425B94">
      <w:pPr>
        <w:rPr>
          <w:lang w:val="en-US"/>
        </w:rPr>
      </w:pPr>
      <w:r>
        <w:rPr>
          <w:lang w:val="en-US"/>
        </w:rPr>
        <w:t xml:space="preserve">Experiment - young people investigate and explore creative ideas and </w:t>
      </w:r>
      <w:r w:rsidRPr="00425B94">
        <w:rPr>
          <w:lang w:val="en-US"/>
        </w:rPr>
        <w:t>artistic practice​</w:t>
      </w:r>
    </w:p>
    <w:p w:rsidR="00425B94" w:rsidRPr="00425B94" w:rsidRDefault="00425B94" w:rsidP="00425B94">
      <w:pPr>
        <w:rPr>
          <w:lang w:val="en-US"/>
        </w:rPr>
      </w:pPr>
      <w:r>
        <w:rPr>
          <w:lang w:val="en-US"/>
        </w:rPr>
        <w:t xml:space="preserve">Connect - </w:t>
      </w:r>
      <w:r w:rsidRPr="00425B94">
        <w:rPr>
          <w:lang w:val="en-US"/>
        </w:rPr>
        <w:t>young p</w:t>
      </w:r>
      <w:r>
        <w:rPr>
          <w:lang w:val="en-US"/>
        </w:rPr>
        <w:t xml:space="preserve">eople connect with each other, </w:t>
      </w:r>
      <w:r w:rsidRPr="00425B94">
        <w:rPr>
          <w:lang w:val="en-US"/>
        </w:rPr>
        <w:t>artists and their City​</w:t>
      </w:r>
    </w:p>
    <w:p w:rsidR="00425B94" w:rsidRPr="00425B94" w:rsidRDefault="00425B94" w:rsidP="00425B94">
      <w:pPr>
        <w:rPr>
          <w:lang w:val="en-US"/>
        </w:rPr>
      </w:pPr>
      <w:r>
        <w:rPr>
          <w:lang w:val="en-US"/>
        </w:rPr>
        <w:t xml:space="preserve">Youth led - young people develop </w:t>
      </w:r>
      <w:r w:rsidRPr="00425B94">
        <w:rPr>
          <w:lang w:val="en-US"/>
        </w:rPr>
        <w:t>and pr</w:t>
      </w:r>
      <w:r>
        <w:rPr>
          <w:lang w:val="en-US"/>
        </w:rPr>
        <w:t xml:space="preserve">esent new work; and contribute </w:t>
      </w:r>
      <w:r w:rsidRPr="00425B94">
        <w:rPr>
          <w:lang w:val="en-US"/>
        </w:rPr>
        <w:t>to the design of the Program​</w:t>
      </w:r>
    </w:p>
    <w:p w:rsidR="00425B94" w:rsidRPr="00425B94" w:rsidRDefault="00425B94" w:rsidP="00425B94">
      <w:pPr>
        <w:rPr>
          <w:lang w:val="en-US"/>
        </w:rPr>
      </w:pPr>
      <w:r w:rsidRPr="00425B94">
        <w:rPr>
          <w:lang w:val="en-US"/>
        </w:rPr>
        <w:t>S</w:t>
      </w:r>
      <w:r>
        <w:rPr>
          <w:lang w:val="en-US"/>
        </w:rPr>
        <w:t xml:space="preserve">upport </w:t>
      </w:r>
      <w:proofErr w:type="gramStart"/>
      <w:r>
        <w:rPr>
          <w:lang w:val="en-US"/>
        </w:rPr>
        <w:t xml:space="preserve">- </w:t>
      </w:r>
      <w:r w:rsidRPr="00425B94">
        <w:rPr>
          <w:lang w:val="en-US"/>
        </w:rPr>
        <w:t>​emerging</w:t>
      </w:r>
      <w:proofErr w:type="gramEnd"/>
      <w:r w:rsidRPr="00425B94">
        <w:rPr>
          <w:lang w:val="en-US"/>
        </w:rPr>
        <w:t xml:space="preserve"> artists are nurtured to develop sustainable careers; and established artists are upskilled to work with young people​</w:t>
      </w:r>
    </w:p>
    <w:p w:rsidR="00425B94" w:rsidRPr="00425B94" w:rsidRDefault="00425B94" w:rsidP="00425B94">
      <w:pPr>
        <w:rPr>
          <w:lang w:val="en-US"/>
        </w:rPr>
      </w:pPr>
      <w:r>
        <w:rPr>
          <w:lang w:val="en-US"/>
        </w:rPr>
        <w:t xml:space="preserve">Amplify - </w:t>
      </w:r>
      <w:r w:rsidRPr="00425B94">
        <w:rPr>
          <w:lang w:val="en-US"/>
        </w:rPr>
        <w:t>young people</w:t>
      </w:r>
      <w:r>
        <w:rPr>
          <w:lang w:val="en-US"/>
        </w:rPr>
        <w:t xml:space="preserve">'s </w:t>
      </w:r>
      <w:r w:rsidR="00C12D76">
        <w:rPr>
          <w:lang w:val="en-US"/>
        </w:rPr>
        <w:t xml:space="preserve">ideas </w:t>
      </w:r>
      <w:proofErr w:type="gramStart"/>
      <w:r w:rsidR="00C12D76">
        <w:rPr>
          <w:lang w:val="en-US"/>
        </w:rPr>
        <w:t xml:space="preserve">are </w:t>
      </w:r>
      <w:r w:rsidRPr="00425B94">
        <w:rPr>
          <w:lang w:val="en-US"/>
        </w:rPr>
        <w:t>voiced</w:t>
      </w:r>
      <w:proofErr w:type="gramEnd"/>
      <w:r w:rsidRPr="00425B94">
        <w:rPr>
          <w:lang w:val="en-US"/>
        </w:rPr>
        <w:t xml:space="preserve"> through the presentation of their artwork and people take notice​</w:t>
      </w:r>
    </w:p>
    <w:p w:rsidR="00425B94" w:rsidRPr="00F36781" w:rsidRDefault="00020B35" w:rsidP="00425B94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End w:id="5"/>
      <w:bookmarkEnd w:id="6"/>
    </w:p>
    <w:p w:rsidR="002E50E1" w:rsidRDefault="00425B94" w:rsidP="00425B94">
      <w:pPr>
        <w:pStyle w:val="Heading1"/>
        <w:rPr>
          <w:rFonts w:hint="eastAsia"/>
        </w:rPr>
      </w:pPr>
      <w:bookmarkStart w:id="10" w:name="_Toc143260606"/>
      <w:r>
        <w:lastRenderedPageBreak/>
        <w:t>Young Creatives Lab Guidelines</w:t>
      </w:r>
      <w:bookmarkEnd w:id="10"/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Supports development of new work between $5,000 and $8,000 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Welcomes ideas from artists of all disciplines, as well as multidisciplinary creatives such as curators, producers, directors, and designers 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Successful proposals will undertake a two-week creative development residency at Signal between February and May, and present a work in progress showing in August 2024 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 xml:space="preserve">Ideas may be at any stage of development but works </w:t>
      </w:r>
      <w:proofErr w:type="gramStart"/>
      <w:r w:rsidRPr="00C12D76">
        <w:rPr>
          <w:lang w:val="en-US"/>
        </w:rPr>
        <w:t>must not have been presented</w:t>
      </w:r>
      <w:proofErr w:type="gramEnd"/>
      <w:r w:rsidRPr="00C12D76">
        <w:rPr>
          <w:lang w:val="en-US"/>
        </w:rPr>
        <w:t xml:space="preserve"> before​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The Young Creatives Lab funds new work exploration and development, but not final presentation</w:t>
      </w:r>
    </w:p>
    <w:p w:rsidR="00C12D76" w:rsidRDefault="00C12D76" w:rsidP="00C12D76">
      <w:pPr>
        <w:pStyle w:val="Heading1"/>
        <w:rPr>
          <w:rFonts w:hint="eastAsia"/>
        </w:rPr>
      </w:pPr>
      <w:bookmarkStart w:id="11" w:name="_Toc143260607"/>
      <w:r>
        <w:t>Criteria</w:t>
      </w:r>
      <w:bookmarkEnd w:id="11"/>
    </w:p>
    <w:p w:rsidR="00C12D76" w:rsidRPr="00C12D76" w:rsidRDefault="00C12D76" w:rsidP="00C12D76">
      <w:pPr>
        <w:rPr>
          <w:lang w:val="en-US"/>
        </w:rPr>
      </w:pPr>
      <w:proofErr w:type="gramStart"/>
      <w:r w:rsidRPr="00C12D76">
        <w:rPr>
          <w:lang w:val="en-US"/>
        </w:rPr>
        <w:t>innovation</w:t>
      </w:r>
      <w:proofErr w:type="gramEnd"/>
      <w:r w:rsidRPr="00C12D76">
        <w:rPr>
          <w:lang w:val="en-US"/>
        </w:rPr>
        <w:t xml:space="preserve"> and point of difference​</w:t>
      </w:r>
    </w:p>
    <w:p w:rsidR="00C12D76" w:rsidRPr="00C12D76" w:rsidRDefault="00C12D76" w:rsidP="00C12D76">
      <w:pPr>
        <w:rPr>
          <w:lang w:val="en-US"/>
        </w:rPr>
      </w:pPr>
      <w:proofErr w:type="gramStart"/>
      <w:r w:rsidRPr="00C12D76">
        <w:rPr>
          <w:lang w:val="en-US"/>
        </w:rPr>
        <w:t>idea</w:t>
      </w:r>
      <w:proofErr w:type="gramEnd"/>
      <w:r w:rsidRPr="00C12D76">
        <w:rPr>
          <w:lang w:val="en-US"/>
        </w:rPr>
        <w:t xml:space="preserve"> is clearly expressed and achievable ​</w:t>
      </w:r>
    </w:p>
    <w:p w:rsidR="00C12D76" w:rsidRPr="00C12D76" w:rsidRDefault="00C12D76" w:rsidP="00C12D76">
      <w:pPr>
        <w:rPr>
          <w:lang w:val="en-US"/>
        </w:rPr>
      </w:pPr>
      <w:proofErr w:type="gramStart"/>
      <w:r w:rsidRPr="00C12D76">
        <w:rPr>
          <w:lang w:val="en-US"/>
        </w:rPr>
        <w:t>impact</w:t>
      </w:r>
      <w:proofErr w:type="gramEnd"/>
      <w:r w:rsidRPr="00C12D76">
        <w:rPr>
          <w:lang w:val="en-US"/>
        </w:rPr>
        <w:t xml:space="preserve"> of participation in the Young Creatives Lab on the applicant’s professional development ​</w:t>
      </w:r>
    </w:p>
    <w:p w:rsidR="00C12D76" w:rsidRDefault="00C12D76" w:rsidP="00C12D76">
      <w:pPr>
        <w:rPr>
          <w:lang w:val="en-US"/>
        </w:rPr>
      </w:pPr>
      <w:proofErr w:type="gramStart"/>
      <w:r w:rsidRPr="00C12D76">
        <w:rPr>
          <w:lang w:val="en-US"/>
        </w:rPr>
        <w:t>how</w:t>
      </w:r>
      <w:proofErr w:type="gramEnd"/>
      <w:r w:rsidRPr="00C12D76">
        <w:rPr>
          <w:lang w:val="en-US"/>
        </w:rPr>
        <w:t xml:space="preserve"> the proposal engages with the SIGNAL program and venue</w:t>
      </w:r>
    </w:p>
    <w:p w:rsidR="00C12D76" w:rsidRDefault="00C12D76" w:rsidP="00C12D76">
      <w:pPr>
        <w:pStyle w:val="Heading1"/>
        <w:rPr>
          <w:rFonts w:hint="eastAsia"/>
        </w:rPr>
      </w:pPr>
      <w:bookmarkStart w:id="12" w:name="_Toc143260608"/>
      <w:r w:rsidRPr="00C12D76">
        <w:t>Expression</w:t>
      </w:r>
      <w:r>
        <w:t xml:space="preserve"> of Interest Process</w:t>
      </w:r>
      <w:bookmarkEnd w:id="12"/>
      <w:r>
        <w:t xml:space="preserve"> 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Artists briefly describe their project (max 400 words), outline a plan for their creative development residency, submit draft budget and support material online via SmartyGrants​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Deadline to submit EOI is Friday 1 September at 5pm​</w:t>
      </w:r>
    </w:p>
    <w:p w:rsidR="00C12D76" w:rsidRPr="00C12D76" w:rsidRDefault="00C12D76" w:rsidP="00C12D76">
      <w:pPr>
        <w:rPr>
          <w:lang w:val="en-US"/>
        </w:rPr>
      </w:pPr>
      <w:proofErr w:type="gramStart"/>
      <w:r w:rsidRPr="00C12D76">
        <w:rPr>
          <w:lang w:val="en-US"/>
        </w:rPr>
        <w:t>Proposals will be assessed by a panel comprising industry peers and SIGNAL staff</w:t>
      </w:r>
      <w:proofErr w:type="gramEnd"/>
      <w:r w:rsidRPr="00C12D76">
        <w:rPr>
          <w:lang w:val="en-US"/>
        </w:rPr>
        <w:t xml:space="preserve"> 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 xml:space="preserve">Up to </w:t>
      </w:r>
      <w:proofErr w:type="gramStart"/>
      <w:r w:rsidRPr="00C12D76">
        <w:rPr>
          <w:lang w:val="en-US"/>
        </w:rPr>
        <w:t>4</w:t>
      </w:r>
      <w:proofErr w:type="gramEnd"/>
      <w:r w:rsidRPr="00C12D76">
        <w:rPr>
          <w:lang w:val="en-US"/>
        </w:rPr>
        <w:t xml:space="preserve"> projects will be selected</w:t>
      </w:r>
    </w:p>
    <w:p w:rsidR="00C12D76" w:rsidRDefault="00C12D76" w:rsidP="00C12D76">
      <w:pPr>
        <w:pStyle w:val="Heading1"/>
        <w:rPr>
          <w:rFonts w:hint="eastAsia"/>
        </w:rPr>
      </w:pPr>
      <w:bookmarkStart w:id="13" w:name="_Toc143260609"/>
      <w:r>
        <w:t>What You Get</w:t>
      </w:r>
      <w:bookmarkEnd w:id="13"/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Project funding between $5,000 and $8,000​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A two-week creative development residency at Signal​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Technical equipment and production support​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One-on-one sessions with a dedicated mentor​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Additional funding to assist with access requirements​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Opportunity to share and workshop your ideas with other Young Creatives Lab artists at the induction in November ​</w:t>
      </w:r>
    </w:p>
    <w:p w:rsidR="00C12D76" w:rsidRDefault="00C12D76" w:rsidP="00C12D76">
      <w:pPr>
        <w:rPr>
          <w:lang w:val="en-US"/>
        </w:rPr>
      </w:pPr>
      <w:r w:rsidRPr="00C12D76">
        <w:rPr>
          <w:lang w:val="en-US"/>
        </w:rPr>
        <w:t xml:space="preserve">Feedback on your work from industry peers and professionals as part of the series of work-in-progress showings in August 2024  </w:t>
      </w:r>
    </w:p>
    <w:p w:rsidR="00C12D76" w:rsidRDefault="00C12D76" w:rsidP="00C12D76">
      <w:pPr>
        <w:rPr>
          <w:lang w:val="en-US"/>
        </w:rPr>
      </w:pPr>
    </w:p>
    <w:p w:rsidR="00C12D76" w:rsidRDefault="00C12D76" w:rsidP="00C12D76">
      <w:pPr>
        <w:pStyle w:val="Heading1"/>
        <w:rPr>
          <w:rFonts w:hint="eastAsia"/>
        </w:rPr>
      </w:pPr>
      <w:bookmarkStart w:id="14" w:name="_Toc143260610"/>
      <w:r>
        <w:lastRenderedPageBreak/>
        <w:t>Signal Venue</w:t>
      </w:r>
      <w:bookmarkEnd w:id="14"/>
    </w:p>
    <w:p w:rsidR="00C12D76" w:rsidRDefault="00C12D76" w:rsidP="00C12D76">
      <w:pPr>
        <w:pStyle w:val="Heading2"/>
        <w:rPr>
          <w:rFonts w:hint="eastAsia"/>
        </w:rPr>
      </w:pPr>
      <w:bookmarkStart w:id="15" w:name="_Toc143260611"/>
      <w:r>
        <w:t>Signal Space</w:t>
      </w:r>
      <w:bookmarkEnd w:id="15"/>
    </w:p>
    <w:p w:rsidR="00C12D76" w:rsidRPr="00C12D76" w:rsidRDefault="001161A2" w:rsidP="00C12D76">
      <w:pPr>
        <w:rPr>
          <w:lang w:val="en-US"/>
        </w:rPr>
      </w:pPr>
      <w:r>
        <w:rPr>
          <w:lang w:val="en-US"/>
        </w:rPr>
        <w:t xml:space="preserve">Capacity </w:t>
      </w:r>
      <w:r w:rsidR="00C12D76" w:rsidRPr="00C12D76">
        <w:rPr>
          <w:lang w:val="en-US"/>
        </w:rPr>
        <w:t>30 in a theatre-style seating ​</w:t>
      </w:r>
    </w:p>
    <w:p w:rsidR="00C12D76" w:rsidRPr="00C12D76" w:rsidRDefault="00C12D76" w:rsidP="00C12D76">
      <w:pPr>
        <w:rPr>
          <w:lang w:val="en-US"/>
        </w:rPr>
      </w:pPr>
      <w:proofErr w:type="gramStart"/>
      <w:r w:rsidRPr="00C12D76">
        <w:rPr>
          <w:lang w:val="en-US"/>
        </w:rPr>
        <w:t>50</w:t>
      </w:r>
      <w:proofErr w:type="gramEnd"/>
      <w:r w:rsidRPr="00C12D76">
        <w:rPr>
          <w:lang w:val="en-US"/>
        </w:rPr>
        <w:t xml:space="preserve"> standing room​</w:t>
      </w:r>
    </w:p>
    <w:p w:rsidR="00C12D76" w:rsidRPr="00C12D76" w:rsidRDefault="00C12D76" w:rsidP="00C12D76">
      <w:pPr>
        <w:rPr>
          <w:lang w:val="en-US"/>
        </w:rPr>
      </w:pPr>
      <w:proofErr w:type="gramStart"/>
      <w:r w:rsidRPr="00C12D76">
        <w:rPr>
          <w:lang w:val="en-US"/>
        </w:rPr>
        <w:t>50</w:t>
      </w:r>
      <w:proofErr w:type="gramEnd"/>
      <w:r w:rsidRPr="00C12D76">
        <w:rPr>
          <w:lang w:val="en-US"/>
        </w:rPr>
        <w:t xml:space="preserve"> folding chairs​</w:t>
      </w:r>
    </w:p>
    <w:p w:rsidR="00C12D76" w:rsidRPr="00C12D76" w:rsidRDefault="00C12D76" w:rsidP="00C12D76">
      <w:pPr>
        <w:rPr>
          <w:lang w:val="en-US"/>
        </w:rPr>
      </w:pPr>
      <w:proofErr w:type="gramStart"/>
      <w:r w:rsidRPr="00C12D76">
        <w:rPr>
          <w:lang w:val="en-US"/>
        </w:rPr>
        <w:t>30</w:t>
      </w:r>
      <w:proofErr w:type="gramEnd"/>
      <w:r w:rsidRPr="00C12D76">
        <w:rPr>
          <w:lang w:val="en-US"/>
        </w:rPr>
        <w:t xml:space="preserve"> milk crates with cushions 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6 tables 1000 x 1000​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Lighting rig​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Black theatre drapes for full blackout ​</w:t>
      </w:r>
    </w:p>
    <w:p w:rsidR="00C12D76" w:rsidRPr="00C12D76" w:rsidRDefault="00C12D76" w:rsidP="00C12D76">
      <w:pPr>
        <w:rPr>
          <w:lang w:val="en-US"/>
        </w:rPr>
      </w:pPr>
      <w:r w:rsidRPr="00C12D76">
        <w:rPr>
          <w:lang w:val="en-US"/>
        </w:rPr>
        <w:t>Projector Screen and ceiling-mounted projector ​</w:t>
      </w:r>
    </w:p>
    <w:p w:rsidR="00C12D76" w:rsidRDefault="00C12D76" w:rsidP="00C12D76">
      <w:pPr>
        <w:rPr>
          <w:lang w:val="en-US"/>
        </w:rPr>
      </w:pPr>
      <w:r w:rsidRPr="00C12D76">
        <w:rPr>
          <w:lang w:val="en-US"/>
        </w:rPr>
        <w:t>Integrated sound system</w:t>
      </w:r>
    </w:p>
    <w:p w:rsidR="001161A2" w:rsidRDefault="001161A2" w:rsidP="001161A2">
      <w:pPr>
        <w:pStyle w:val="Heading2"/>
        <w:rPr>
          <w:rFonts w:hint="eastAsia"/>
        </w:rPr>
      </w:pPr>
      <w:bookmarkStart w:id="16" w:name="_Toc143260612"/>
      <w:r>
        <w:t>Signal Lab</w:t>
      </w:r>
      <w:bookmarkEnd w:id="16"/>
    </w:p>
    <w:p w:rsidR="001161A2" w:rsidRPr="001161A2" w:rsidRDefault="001161A2" w:rsidP="001161A2">
      <w:pPr>
        <w:rPr>
          <w:lang w:val="en-US"/>
        </w:rPr>
      </w:pPr>
      <w:proofErr w:type="gramStart"/>
      <w:r>
        <w:rPr>
          <w:lang w:val="en-US"/>
        </w:rPr>
        <w:t>f</w:t>
      </w:r>
      <w:r w:rsidRPr="001161A2">
        <w:rPr>
          <w:lang w:val="en-US"/>
        </w:rPr>
        <w:t>our</w:t>
      </w:r>
      <w:proofErr w:type="gramEnd"/>
      <w:r w:rsidRPr="001161A2">
        <w:rPr>
          <w:lang w:val="en-US"/>
        </w:rPr>
        <w:t xml:space="preserve"> 20" iMacs ​</w:t>
      </w:r>
    </w:p>
    <w:p w:rsidR="001161A2" w:rsidRPr="001161A2" w:rsidRDefault="001161A2" w:rsidP="001161A2">
      <w:pPr>
        <w:rPr>
          <w:lang w:val="en-US"/>
        </w:rPr>
      </w:pPr>
      <w:proofErr w:type="gramStart"/>
      <w:r w:rsidRPr="001161A2">
        <w:rPr>
          <w:lang w:val="en-US"/>
        </w:rPr>
        <w:t>one</w:t>
      </w:r>
      <w:proofErr w:type="gramEnd"/>
      <w:r w:rsidRPr="001161A2">
        <w:rPr>
          <w:lang w:val="en-US"/>
        </w:rPr>
        <w:t xml:space="preserve"> </w:t>
      </w:r>
      <w:proofErr w:type="spellStart"/>
      <w:r w:rsidRPr="001161A2">
        <w:rPr>
          <w:lang w:val="en-US"/>
        </w:rPr>
        <w:t>MacPro</w:t>
      </w:r>
      <w:proofErr w:type="spellEnd"/>
      <w:r w:rsidRPr="001161A2">
        <w:rPr>
          <w:lang w:val="en-US"/>
        </w:rPr>
        <w:t>​</w:t>
      </w:r>
    </w:p>
    <w:p w:rsidR="001161A2" w:rsidRPr="001161A2" w:rsidRDefault="001161A2" w:rsidP="001161A2">
      <w:pPr>
        <w:rPr>
          <w:lang w:val="en-US"/>
        </w:rPr>
      </w:pPr>
      <w:r w:rsidRPr="001161A2">
        <w:rPr>
          <w:lang w:val="en-US"/>
        </w:rPr>
        <w:t>Adobe Creative Suite and Office 365​</w:t>
      </w:r>
    </w:p>
    <w:p w:rsidR="001161A2" w:rsidRPr="001161A2" w:rsidRDefault="001161A2" w:rsidP="001161A2">
      <w:pPr>
        <w:rPr>
          <w:lang w:val="en-US"/>
        </w:rPr>
      </w:pPr>
      <w:proofErr w:type="gramStart"/>
      <w:r w:rsidRPr="001161A2">
        <w:rPr>
          <w:lang w:val="en-US"/>
        </w:rPr>
        <w:t>two</w:t>
      </w:r>
      <w:proofErr w:type="gramEnd"/>
      <w:r w:rsidRPr="001161A2">
        <w:rPr>
          <w:lang w:val="en-US"/>
        </w:rPr>
        <w:t xml:space="preserve"> scanners ​</w:t>
      </w:r>
    </w:p>
    <w:p w:rsidR="001161A2" w:rsidRDefault="001161A2" w:rsidP="001161A2">
      <w:pPr>
        <w:rPr>
          <w:lang w:val="en-US"/>
        </w:rPr>
      </w:pPr>
      <w:proofErr w:type="gramStart"/>
      <w:r w:rsidRPr="001161A2">
        <w:rPr>
          <w:lang w:val="en-US"/>
        </w:rPr>
        <w:t>one</w:t>
      </w:r>
      <w:proofErr w:type="gramEnd"/>
      <w:r w:rsidRPr="001161A2">
        <w:rPr>
          <w:lang w:val="en-US"/>
        </w:rPr>
        <w:t xml:space="preserve"> </w:t>
      </w:r>
      <w:proofErr w:type="spellStart"/>
      <w:r w:rsidRPr="001161A2">
        <w:rPr>
          <w:lang w:val="en-US"/>
        </w:rPr>
        <w:t>colour</w:t>
      </w:r>
      <w:proofErr w:type="spellEnd"/>
      <w:r w:rsidRPr="001161A2">
        <w:rPr>
          <w:lang w:val="en-US"/>
        </w:rPr>
        <w:t xml:space="preserve"> printer​</w:t>
      </w:r>
    </w:p>
    <w:p w:rsidR="001161A2" w:rsidRDefault="001161A2" w:rsidP="001161A2">
      <w:pPr>
        <w:pStyle w:val="Heading2"/>
        <w:rPr>
          <w:rFonts w:hint="eastAsia"/>
        </w:rPr>
      </w:pPr>
      <w:bookmarkStart w:id="17" w:name="_Toc143260613"/>
      <w:r>
        <w:t>Signal Studio</w:t>
      </w:r>
      <w:bookmarkEnd w:id="17"/>
    </w:p>
    <w:p w:rsidR="001161A2" w:rsidRPr="001161A2" w:rsidRDefault="001161A2" w:rsidP="001161A2">
      <w:pPr>
        <w:rPr>
          <w:lang w:val="en-US"/>
        </w:rPr>
      </w:pPr>
      <w:proofErr w:type="gramStart"/>
      <w:r>
        <w:rPr>
          <w:lang w:val="en-US"/>
        </w:rPr>
        <w:t>capacity</w:t>
      </w:r>
      <w:proofErr w:type="gramEnd"/>
      <w:r>
        <w:rPr>
          <w:lang w:val="en-US"/>
        </w:rPr>
        <w:t xml:space="preserve"> </w:t>
      </w:r>
      <w:r w:rsidRPr="001161A2">
        <w:rPr>
          <w:lang w:val="en-US"/>
        </w:rPr>
        <w:t>20 in a workshop-style setting​</w:t>
      </w:r>
    </w:p>
    <w:p w:rsidR="001161A2" w:rsidRPr="001161A2" w:rsidRDefault="001161A2" w:rsidP="001161A2">
      <w:pPr>
        <w:rPr>
          <w:lang w:val="en-US"/>
        </w:rPr>
      </w:pPr>
      <w:proofErr w:type="gramStart"/>
      <w:r w:rsidRPr="001161A2">
        <w:rPr>
          <w:lang w:val="en-US"/>
        </w:rPr>
        <w:t>4</w:t>
      </w:r>
      <w:proofErr w:type="gramEnd"/>
      <w:r w:rsidRPr="001161A2">
        <w:rPr>
          <w:lang w:val="en-US"/>
        </w:rPr>
        <w:t xml:space="preserve"> work tables 1500 x 1000 ​</w:t>
      </w:r>
    </w:p>
    <w:p w:rsidR="001161A2" w:rsidRPr="001161A2" w:rsidRDefault="001161A2" w:rsidP="001161A2">
      <w:pPr>
        <w:rPr>
          <w:lang w:val="en-US"/>
        </w:rPr>
      </w:pPr>
      <w:proofErr w:type="gramStart"/>
      <w:r w:rsidRPr="001161A2">
        <w:rPr>
          <w:lang w:val="en-US"/>
        </w:rPr>
        <w:t>wide</w:t>
      </w:r>
      <w:proofErr w:type="gramEnd"/>
      <w:r w:rsidRPr="001161A2">
        <w:rPr>
          <w:lang w:val="en-US"/>
        </w:rPr>
        <w:t xml:space="preserve"> range of art supplies and equipment​</w:t>
      </w:r>
    </w:p>
    <w:p w:rsidR="001161A2" w:rsidRDefault="001161A2" w:rsidP="001161A2">
      <w:pPr>
        <w:rPr>
          <w:lang w:val="en-US"/>
        </w:rPr>
      </w:pPr>
      <w:proofErr w:type="gramStart"/>
      <w:r w:rsidRPr="001161A2">
        <w:rPr>
          <w:lang w:val="en-US"/>
        </w:rPr>
        <w:t>to</w:t>
      </w:r>
      <w:proofErr w:type="gramEnd"/>
      <w:r w:rsidRPr="001161A2">
        <w:rPr>
          <w:lang w:val="en-US"/>
        </w:rPr>
        <w:t xml:space="preserve"> support creative workshops</w:t>
      </w:r>
    </w:p>
    <w:p w:rsidR="001161A2" w:rsidRDefault="001161A2" w:rsidP="001161A2">
      <w:pPr>
        <w:pStyle w:val="Heading2"/>
        <w:rPr>
          <w:rFonts w:hint="eastAsia"/>
        </w:rPr>
      </w:pPr>
      <w:bookmarkStart w:id="18" w:name="_Toc143260614"/>
      <w:r>
        <w:t>Signal Sound Walk</w:t>
      </w:r>
      <w:bookmarkEnd w:id="18"/>
    </w:p>
    <w:p w:rsidR="001161A2" w:rsidRPr="001161A2" w:rsidRDefault="001161A2" w:rsidP="001161A2">
      <w:pPr>
        <w:rPr>
          <w:lang w:val="en-US"/>
        </w:rPr>
      </w:pPr>
      <w:proofErr w:type="gramStart"/>
      <w:r w:rsidRPr="001161A2">
        <w:rPr>
          <w:lang w:val="en-US"/>
        </w:rPr>
        <w:t>9</w:t>
      </w:r>
      <w:proofErr w:type="gramEnd"/>
      <w:r w:rsidRPr="001161A2">
        <w:rPr>
          <w:lang w:val="en-US"/>
        </w:rPr>
        <w:t xml:space="preserve"> speakers surrounding the SIGNAL building and 18 pairs of speakers along the northern fence line of the Les </w:t>
      </w:r>
      <w:proofErr w:type="spellStart"/>
      <w:r w:rsidRPr="001161A2">
        <w:rPr>
          <w:lang w:val="en-US"/>
        </w:rPr>
        <w:t>Erdi</w:t>
      </w:r>
      <w:proofErr w:type="spellEnd"/>
      <w:r w:rsidRPr="001161A2">
        <w:rPr>
          <w:lang w:val="en-US"/>
        </w:rPr>
        <w:t xml:space="preserve"> Plaza.​</w:t>
      </w:r>
    </w:p>
    <w:p w:rsidR="001161A2" w:rsidRPr="001161A2" w:rsidRDefault="001161A2" w:rsidP="001161A2">
      <w:pPr>
        <w:rPr>
          <w:lang w:val="en-US"/>
        </w:rPr>
      </w:pPr>
      <w:r w:rsidRPr="001161A2">
        <w:rPr>
          <w:lang w:val="en-US"/>
        </w:rPr>
        <w:t xml:space="preserve">Audio files can be </w:t>
      </w:r>
      <w:r>
        <w:rPr>
          <w:lang w:val="en-US"/>
        </w:rPr>
        <w:t>played through out 27 speakers</w:t>
      </w:r>
      <w:proofErr w:type="gramStart"/>
      <w:r>
        <w:rPr>
          <w:lang w:val="en-US"/>
        </w:rPr>
        <w:t xml:space="preserve">​ </w:t>
      </w:r>
      <w:r w:rsidRPr="001161A2">
        <w:rPr>
          <w:lang w:val="en-US"/>
        </w:rPr>
        <w:t>simultaneously</w:t>
      </w:r>
      <w:proofErr w:type="gramEnd"/>
      <w:r w:rsidRPr="001161A2">
        <w:rPr>
          <w:lang w:val="en-US"/>
        </w:rPr>
        <w:t xml:space="preserve"> or configured.​</w:t>
      </w:r>
    </w:p>
    <w:p w:rsidR="001161A2" w:rsidRDefault="001161A2" w:rsidP="001161A2">
      <w:pPr>
        <w:rPr>
          <w:lang w:val="en-US"/>
        </w:rPr>
      </w:pPr>
      <w:r w:rsidRPr="001161A2">
        <w:rPr>
          <w:lang w:val="en-US"/>
        </w:rPr>
        <w:t xml:space="preserve">Audio from one or two devices </w:t>
      </w:r>
      <w:proofErr w:type="gramStart"/>
      <w:r w:rsidRPr="001161A2">
        <w:rPr>
          <w:lang w:val="en-US"/>
        </w:rPr>
        <w:t>can be connected</w:t>
      </w:r>
      <w:proofErr w:type="gramEnd"/>
      <w:r w:rsidRPr="001161A2">
        <w:rPr>
          <w:lang w:val="en-US"/>
        </w:rPr>
        <w:t xml:space="preserve"> via twin XLR input boxes located externally on the east side of the SIGNAL building.​</w:t>
      </w:r>
    </w:p>
    <w:p w:rsidR="001161A2" w:rsidRDefault="001161A2" w:rsidP="001161A2">
      <w:pPr>
        <w:pStyle w:val="Heading2"/>
        <w:rPr>
          <w:rFonts w:hint="eastAsia"/>
        </w:rPr>
      </w:pPr>
      <w:bookmarkStart w:id="19" w:name="_Toc143260615"/>
      <w:r>
        <w:t>Signal Screens</w:t>
      </w:r>
      <w:bookmarkEnd w:id="19"/>
    </w:p>
    <w:p w:rsidR="001161A2" w:rsidRDefault="001161A2" w:rsidP="001161A2">
      <w:pPr>
        <w:rPr>
          <w:lang w:val="en-US"/>
        </w:rPr>
      </w:pPr>
      <w:proofErr w:type="gramStart"/>
      <w:r w:rsidRPr="001161A2">
        <w:rPr>
          <w:lang w:val="en-US"/>
        </w:rPr>
        <w:t>80%</w:t>
      </w:r>
      <w:proofErr w:type="gramEnd"/>
      <w:r w:rsidRPr="001161A2">
        <w:rPr>
          <w:lang w:val="en-US"/>
        </w:rPr>
        <w:t xml:space="preserve"> of the SIGNAL window facade presents itself as a video screen after dark.​</w:t>
      </w:r>
    </w:p>
    <w:p w:rsidR="001161A2" w:rsidRPr="001161A2" w:rsidRDefault="001161A2" w:rsidP="001161A2">
      <w:pPr>
        <w:rPr>
          <w:lang w:val="en-US"/>
        </w:rPr>
      </w:pPr>
      <w:r w:rsidRPr="001161A2">
        <w:rPr>
          <w:lang w:val="en-US"/>
        </w:rPr>
        <w:lastRenderedPageBreak/>
        <w:t xml:space="preserve">4 HD high lumen projectors are run by a video scheduling </w:t>
      </w:r>
      <w:proofErr w:type="gramStart"/>
      <w:r w:rsidRPr="001161A2">
        <w:rPr>
          <w:lang w:val="en-US"/>
        </w:rPr>
        <w:t>software  that</w:t>
      </w:r>
      <w:proofErr w:type="gramEnd"/>
      <w:r w:rsidRPr="001161A2">
        <w:rPr>
          <w:lang w:val="en-US"/>
        </w:rPr>
        <w:t xml:space="preserve"> is programmed by  SIGNAL staff.​</w:t>
      </w:r>
    </w:p>
    <w:p w:rsidR="001161A2" w:rsidRDefault="001161A2" w:rsidP="001161A2">
      <w:pPr>
        <w:rPr>
          <w:lang w:val="en-US"/>
        </w:rPr>
      </w:pPr>
      <w:r w:rsidRPr="001161A2">
        <w:rPr>
          <w:lang w:val="en-US"/>
        </w:rPr>
        <w:t>A beacon visible from Princes Bridge, Southbank and Queens Bridge.​</w:t>
      </w:r>
    </w:p>
    <w:p w:rsidR="001161A2" w:rsidRDefault="001161A2" w:rsidP="001161A2">
      <w:pPr>
        <w:pStyle w:val="Heading1"/>
        <w:rPr>
          <w:rFonts w:hint="eastAsia"/>
        </w:rPr>
      </w:pPr>
      <w:bookmarkStart w:id="20" w:name="_Toc143260616"/>
      <w:r>
        <w:t>Expression of Interest Tips</w:t>
      </w:r>
      <w:bookmarkEnd w:id="20"/>
    </w:p>
    <w:p w:rsidR="001161A2" w:rsidRPr="001161A2" w:rsidRDefault="001161A2" w:rsidP="001161A2">
      <w:pPr>
        <w:rPr>
          <w:lang w:val="en-US"/>
        </w:rPr>
      </w:pPr>
      <w:r w:rsidRPr="001161A2">
        <w:rPr>
          <w:lang w:val="en-US"/>
        </w:rPr>
        <w:t>When someone reads your proposal they must be able to imagine what your work will look/ sound like and understand your idea (test it out).​</w:t>
      </w:r>
    </w:p>
    <w:p w:rsidR="001161A2" w:rsidRPr="001161A2" w:rsidRDefault="001161A2" w:rsidP="001161A2">
      <w:pPr>
        <w:rPr>
          <w:lang w:val="en-US"/>
        </w:rPr>
      </w:pPr>
      <w:r w:rsidRPr="001161A2">
        <w:rPr>
          <w:lang w:val="en-US"/>
        </w:rPr>
        <w:t>Artistic rationale needs to make sense as a whole concept and include why the project should happen.​</w:t>
      </w:r>
    </w:p>
    <w:p w:rsidR="001161A2" w:rsidRPr="001161A2" w:rsidRDefault="001161A2" w:rsidP="001161A2">
      <w:pPr>
        <w:rPr>
          <w:lang w:val="en-US"/>
        </w:rPr>
      </w:pPr>
      <w:r w:rsidRPr="001161A2">
        <w:rPr>
          <w:lang w:val="en-US"/>
        </w:rPr>
        <w:t>Explain how you will use the two-week creative development residency at SIGNAL to explore your idea and what you might present as a work-in-progress.​</w:t>
      </w:r>
    </w:p>
    <w:p w:rsidR="001161A2" w:rsidRPr="001161A2" w:rsidRDefault="001161A2" w:rsidP="001161A2">
      <w:pPr>
        <w:rPr>
          <w:lang w:val="en-US"/>
        </w:rPr>
      </w:pPr>
      <w:r w:rsidRPr="001161A2">
        <w:rPr>
          <w:lang w:val="en-US"/>
        </w:rPr>
        <w:t xml:space="preserve">Get the basics right (contact details, budget </w:t>
      </w:r>
      <w:proofErr w:type="gramStart"/>
      <w:r w:rsidRPr="001161A2">
        <w:rPr>
          <w:lang w:val="en-US"/>
        </w:rPr>
        <w:t>adds</w:t>
      </w:r>
      <w:proofErr w:type="gramEnd"/>
      <w:r w:rsidRPr="001161A2">
        <w:rPr>
          <w:lang w:val="en-US"/>
        </w:rPr>
        <w:t xml:space="preserve"> up &amp; within the range being offered $5,000 to $8,000).​</w:t>
      </w:r>
    </w:p>
    <w:p w:rsidR="001161A2" w:rsidRPr="001161A2" w:rsidRDefault="001161A2" w:rsidP="001161A2">
      <w:pPr>
        <w:rPr>
          <w:lang w:val="en-US"/>
        </w:rPr>
      </w:pPr>
      <w:r w:rsidRPr="001161A2">
        <w:rPr>
          <w:lang w:val="en-US"/>
        </w:rPr>
        <w:t xml:space="preserve">Submit early – late applications </w:t>
      </w:r>
      <w:proofErr w:type="gramStart"/>
      <w:r w:rsidRPr="001161A2">
        <w:rPr>
          <w:lang w:val="en-US"/>
        </w:rPr>
        <w:t>will not be accepted</w:t>
      </w:r>
      <w:proofErr w:type="gramEnd"/>
      <w:r w:rsidRPr="001161A2">
        <w:rPr>
          <w:lang w:val="en-US"/>
        </w:rPr>
        <w:t>, allow time for technical difficulties.​</w:t>
      </w:r>
    </w:p>
    <w:p w:rsidR="001161A2" w:rsidRDefault="001161A2" w:rsidP="001161A2">
      <w:pPr>
        <w:rPr>
          <w:lang w:val="en-US"/>
        </w:rPr>
      </w:pPr>
      <w:r w:rsidRPr="001161A2">
        <w:rPr>
          <w:lang w:val="en-US"/>
        </w:rPr>
        <w:t xml:space="preserve">Support material must include examples of your own work. It could also include proof-of-concept for your </w:t>
      </w:r>
      <w:proofErr w:type="gramStart"/>
      <w:r w:rsidRPr="001161A2">
        <w:rPr>
          <w:lang w:val="en-US"/>
        </w:rPr>
        <w:t>proposal,</w:t>
      </w:r>
      <w:proofErr w:type="gramEnd"/>
      <w:r w:rsidRPr="001161A2">
        <w:rPr>
          <w:lang w:val="en-US"/>
        </w:rPr>
        <w:t xml:space="preserve"> show the inspiration for your idea, or past work using similar approaches.​</w:t>
      </w:r>
    </w:p>
    <w:p w:rsidR="001161A2" w:rsidRPr="001161A2" w:rsidRDefault="001161A2" w:rsidP="001161A2">
      <w:pPr>
        <w:rPr>
          <w:lang w:val="en-US"/>
        </w:rPr>
      </w:pPr>
      <w:r w:rsidRPr="001161A2">
        <w:rPr>
          <w:lang w:val="en-US"/>
        </w:rPr>
        <w:t xml:space="preserve">Review the </w:t>
      </w:r>
      <w:r>
        <w:rPr>
          <w:lang w:val="en-US"/>
        </w:rPr>
        <w:t xml:space="preserve">guidelines, FAQs, and submit </w:t>
      </w:r>
      <w:proofErr w:type="gramStart"/>
      <w:r>
        <w:rPr>
          <w:lang w:val="en-US"/>
        </w:rPr>
        <w:t>at ​</w:t>
      </w:r>
      <w:r w:rsidRPr="001161A2">
        <w:rPr>
          <w:lang w:val="en-US"/>
        </w:rPr>
        <w:t>melbourne.vic.gov.au</w:t>
      </w:r>
      <w:proofErr w:type="gramEnd"/>
      <w:r w:rsidRPr="001161A2">
        <w:rPr>
          <w:lang w:val="en-US"/>
        </w:rPr>
        <w:t>/SIGNALEOI ​</w:t>
      </w:r>
    </w:p>
    <w:p w:rsidR="001161A2" w:rsidRPr="001161A2" w:rsidRDefault="001161A2" w:rsidP="001161A2">
      <w:pPr>
        <w:rPr>
          <w:lang w:val="en-US"/>
        </w:rPr>
      </w:pPr>
      <w:r w:rsidRPr="001161A2">
        <w:rPr>
          <w:lang w:val="en-US"/>
        </w:rPr>
        <w:t>We look forward to receiving your proposals!</w:t>
      </w:r>
    </w:p>
    <w:sectPr w:rsidR="001161A2" w:rsidRPr="001161A2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B0" w:rsidRDefault="00BB61B0" w:rsidP="00BC719D">
      <w:pPr>
        <w:spacing w:after="0"/>
      </w:pPr>
      <w:r>
        <w:separator/>
      </w:r>
    </w:p>
  </w:endnote>
  <w:endnote w:type="continuationSeparator" w:id="0">
    <w:p w:rsidR="00BB61B0" w:rsidRDefault="00BB61B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F5" w:rsidRDefault="00E44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578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1A2" w:rsidRDefault="001161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61A2" w:rsidRDefault="00116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F5" w:rsidRDefault="00E44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B0" w:rsidRDefault="00BB61B0" w:rsidP="00577A39">
      <w:pPr>
        <w:spacing w:after="40" w:line="240" w:lineRule="auto"/>
      </w:pPr>
      <w:r>
        <w:separator/>
      </w:r>
    </w:p>
  </w:footnote>
  <w:footnote w:type="continuationSeparator" w:id="0">
    <w:p w:rsidR="00BB61B0" w:rsidRDefault="00BB61B0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F5" w:rsidRDefault="00E44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F5" w:rsidRDefault="00E44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F5" w:rsidRDefault="00E4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91"/>
    <w:rsid w:val="000048C1"/>
    <w:rsid w:val="00020B35"/>
    <w:rsid w:val="000437C5"/>
    <w:rsid w:val="000474AE"/>
    <w:rsid w:val="00065F5F"/>
    <w:rsid w:val="000704BB"/>
    <w:rsid w:val="0007130A"/>
    <w:rsid w:val="00071857"/>
    <w:rsid w:val="00075C76"/>
    <w:rsid w:val="00077E8B"/>
    <w:rsid w:val="00082FFF"/>
    <w:rsid w:val="00091680"/>
    <w:rsid w:val="0009473F"/>
    <w:rsid w:val="00095A81"/>
    <w:rsid w:val="000A2BDA"/>
    <w:rsid w:val="000A48D5"/>
    <w:rsid w:val="000B2B22"/>
    <w:rsid w:val="000B5EAA"/>
    <w:rsid w:val="000B7833"/>
    <w:rsid w:val="000C6923"/>
    <w:rsid w:val="000F3535"/>
    <w:rsid w:val="001161A2"/>
    <w:rsid w:val="00124250"/>
    <w:rsid w:val="00132223"/>
    <w:rsid w:val="00190B0E"/>
    <w:rsid w:val="001A4831"/>
    <w:rsid w:val="001B51BF"/>
    <w:rsid w:val="001F46B4"/>
    <w:rsid w:val="001F554D"/>
    <w:rsid w:val="002031A2"/>
    <w:rsid w:val="00217A52"/>
    <w:rsid w:val="002436A6"/>
    <w:rsid w:val="002438B7"/>
    <w:rsid w:val="0024773F"/>
    <w:rsid w:val="00254ED2"/>
    <w:rsid w:val="00261363"/>
    <w:rsid w:val="00265488"/>
    <w:rsid w:val="00281CDF"/>
    <w:rsid w:val="002A35F8"/>
    <w:rsid w:val="002B25C9"/>
    <w:rsid w:val="002D630D"/>
    <w:rsid w:val="002E4153"/>
    <w:rsid w:val="002E50E1"/>
    <w:rsid w:val="002F0932"/>
    <w:rsid w:val="002F11AA"/>
    <w:rsid w:val="002F47B6"/>
    <w:rsid w:val="002F6A88"/>
    <w:rsid w:val="00332B15"/>
    <w:rsid w:val="003353EC"/>
    <w:rsid w:val="003421D3"/>
    <w:rsid w:val="0034438F"/>
    <w:rsid w:val="00346F36"/>
    <w:rsid w:val="0035353E"/>
    <w:rsid w:val="00374C84"/>
    <w:rsid w:val="00380F44"/>
    <w:rsid w:val="00385F60"/>
    <w:rsid w:val="00392688"/>
    <w:rsid w:val="003A3483"/>
    <w:rsid w:val="003B546F"/>
    <w:rsid w:val="003C2E72"/>
    <w:rsid w:val="003D3EA3"/>
    <w:rsid w:val="003D63A8"/>
    <w:rsid w:val="003E0D03"/>
    <w:rsid w:val="003E3A9F"/>
    <w:rsid w:val="00407429"/>
    <w:rsid w:val="00425B94"/>
    <w:rsid w:val="00426584"/>
    <w:rsid w:val="00431D45"/>
    <w:rsid w:val="00440ECE"/>
    <w:rsid w:val="00450555"/>
    <w:rsid w:val="004564F4"/>
    <w:rsid w:val="00457042"/>
    <w:rsid w:val="004878DB"/>
    <w:rsid w:val="00493E0A"/>
    <w:rsid w:val="00494A2D"/>
    <w:rsid w:val="004A26E3"/>
    <w:rsid w:val="004D00DD"/>
    <w:rsid w:val="004D6167"/>
    <w:rsid w:val="004E1ECE"/>
    <w:rsid w:val="004F54F5"/>
    <w:rsid w:val="005140E1"/>
    <w:rsid w:val="00515B78"/>
    <w:rsid w:val="00516D7D"/>
    <w:rsid w:val="005208C6"/>
    <w:rsid w:val="00535159"/>
    <w:rsid w:val="0053666A"/>
    <w:rsid w:val="00544C02"/>
    <w:rsid w:val="00554C8D"/>
    <w:rsid w:val="005620A0"/>
    <w:rsid w:val="00562584"/>
    <w:rsid w:val="0056634E"/>
    <w:rsid w:val="0057264C"/>
    <w:rsid w:val="0057674B"/>
    <w:rsid w:val="00577A39"/>
    <w:rsid w:val="005814F5"/>
    <w:rsid w:val="005C2E62"/>
    <w:rsid w:val="005D30BA"/>
    <w:rsid w:val="005F4391"/>
    <w:rsid w:val="00606839"/>
    <w:rsid w:val="006158C9"/>
    <w:rsid w:val="00632C9D"/>
    <w:rsid w:val="006531E8"/>
    <w:rsid w:val="006610DD"/>
    <w:rsid w:val="0068281E"/>
    <w:rsid w:val="00687D4A"/>
    <w:rsid w:val="006A1F68"/>
    <w:rsid w:val="006A2F63"/>
    <w:rsid w:val="006A3718"/>
    <w:rsid w:val="006C7F7B"/>
    <w:rsid w:val="006D1567"/>
    <w:rsid w:val="0070484E"/>
    <w:rsid w:val="00712950"/>
    <w:rsid w:val="00715B3E"/>
    <w:rsid w:val="0073401D"/>
    <w:rsid w:val="007361D8"/>
    <w:rsid w:val="00737991"/>
    <w:rsid w:val="00737A99"/>
    <w:rsid w:val="00780160"/>
    <w:rsid w:val="00782E37"/>
    <w:rsid w:val="007A0AA6"/>
    <w:rsid w:val="007C193D"/>
    <w:rsid w:val="007E291E"/>
    <w:rsid w:val="007E5367"/>
    <w:rsid w:val="007F0661"/>
    <w:rsid w:val="00801289"/>
    <w:rsid w:val="00802A52"/>
    <w:rsid w:val="00805833"/>
    <w:rsid w:val="00806F0F"/>
    <w:rsid w:val="00831224"/>
    <w:rsid w:val="00835ABC"/>
    <w:rsid w:val="00841E99"/>
    <w:rsid w:val="00850D66"/>
    <w:rsid w:val="00852574"/>
    <w:rsid w:val="00855F84"/>
    <w:rsid w:val="00881C97"/>
    <w:rsid w:val="008D2DDA"/>
    <w:rsid w:val="008D6B47"/>
    <w:rsid w:val="008E2476"/>
    <w:rsid w:val="009004C8"/>
    <w:rsid w:val="0090106C"/>
    <w:rsid w:val="00901D4C"/>
    <w:rsid w:val="009043FC"/>
    <w:rsid w:val="009050C6"/>
    <w:rsid w:val="0091365A"/>
    <w:rsid w:val="00955E32"/>
    <w:rsid w:val="0097181E"/>
    <w:rsid w:val="0098615C"/>
    <w:rsid w:val="00987AC9"/>
    <w:rsid w:val="00990B3C"/>
    <w:rsid w:val="009D1FBA"/>
    <w:rsid w:val="009D5420"/>
    <w:rsid w:val="009E548D"/>
    <w:rsid w:val="009F4681"/>
    <w:rsid w:val="00A01D13"/>
    <w:rsid w:val="00A121B3"/>
    <w:rsid w:val="00A50537"/>
    <w:rsid w:val="00A518C0"/>
    <w:rsid w:val="00A64499"/>
    <w:rsid w:val="00A72257"/>
    <w:rsid w:val="00A838D3"/>
    <w:rsid w:val="00A8651A"/>
    <w:rsid w:val="00AA41A6"/>
    <w:rsid w:val="00AA4303"/>
    <w:rsid w:val="00AB4D31"/>
    <w:rsid w:val="00AB6132"/>
    <w:rsid w:val="00AD1A21"/>
    <w:rsid w:val="00AD2B6E"/>
    <w:rsid w:val="00AD7320"/>
    <w:rsid w:val="00AF02E0"/>
    <w:rsid w:val="00B017B8"/>
    <w:rsid w:val="00B12D49"/>
    <w:rsid w:val="00B152AF"/>
    <w:rsid w:val="00B21DD0"/>
    <w:rsid w:val="00B53D5A"/>
    <w:rsid w:val="00B61F7F"/>
    <w:rsid w:val="00B93B1F"/>
    <w:rsid w:val="00BA7A87"/>
    <w:rsid w:val="00BB1086"/>
    <w:rsid w:val="00BB61B0"/>
    <w:rsid w:val="00BC5E8E"/>
    <w:rsid w:val="00BC7195"/>
    <w:rsid w:val="00BC719D"/>
    <w:rsid w:val="00BD6100"/>
    <w:rsid w:val="00BD78E9"/>
    <w:rsid w:val="00BD7F36"/>
    <w:rsid w:val="00BE100F"/>
    <w:rsid w:val="00BE1269"/>
    <w:rsid w:val="00BE4B49"/>
    <w:rsid w:val="00BE4E05"/>
    <w:rsid w:val="00BE6801"/>
    <w:rsid w:val="00C0291B"/>
    <w:rsid w:val="00C05740"/>
    <w:rsid w:val="00C07190"/>
    <w:rsid w:val="00C12D76"/>
    <w:rsid w:val="00C14F9F"/>
    <w:rsid w:val="00C2007C"/>
    <w:rsid w:val="00C339AE"/>
    <w:rsid w:val="00C37F6A"/>
    <w:rsid w:val="00C42412"/>
    <w:rsid w:val="00C50794"/>
    <w:rsid w:val="00C67547"/>
    <w:rsid w:val="00C70260"/>
    <w:rsid w:val="00C73DA2"/>
    <w:rsid w:val="00C8232D"/>
    <w:rsid w:val="00C865E7"/>
    <w:rsid w:val="00C914DE"/>
    <w:rsid w:val="00CA3730"/>
    <w:rsid w:val="00CB6145"/>
    <w:rsid w:val="00CB71E4"/>
    <w:rsid w:val="00CC1BDC"/>
    <w:rsid w:val="00CD24CE"/>
    <w:rsid w:val="00CD382D"/>
    <w:rsid w:val="00CE165B"/>
    <w:rsid w:val="00CF5C9C"/>
    <w:rsid w:val="00D00427"/>
    <w:rsid w:val="00D02C4A"/>
    <w:rsid w:val="00D11C2C"/>
    <w:rsid w:val="00D17E9B"/>
    <w:rsid w:val="00D502E6"/>
    <w:rsid w:val="00D548B3"/>
    <w:rsid w:val="00D746C2"/>
    <w:rsid w:val="00D77363"/>
    <w:rsid w:val="00D85B18"/>
    <w:rsid w:val="00DA40DD"/>
    <w:rsid w:val="00DE177C"/>
    <w:rsid w:val="00DE3336"/>
    <w:rsid w:val="00DE500B"/>
    <w:rsid w:val="00E15255"/>
    <w:rsid w:val="00E44EF5"/>
    <w:rsid w:val="00E4646D"/>
    <w:rsid w:val="00E5089C"/>
    <w:rsid w:val="00E72AB2"/>
    <w:rsid w:val="00E86DCD"/>
    <w:rsid w:val="00E94A1C"/>
    <w:rsid w:val="00EA2130"/>
    <w:rsid w:val="00EA64B4"/>
    <w:rsid w:val="00EC4AF9"/>
    <w:rsid w:val="00ED3022"/>
    <w:rsid w:val="00ED35E7"/>
    <w:rsid w:val="00ED63AF"/>
    <w:rsid w:val="00ED7629"/>
    <w:rsid w:val="00EE23E1"/>
    <w:rsid w:val="00EF11AE"/>
    <w:rsid w:val="00F03DF7"/>
    <w:rsid w:val="00F07FBE"/>
    <w:rsid w:val="00F24B46"/>
    <w:rsid w:val="00F36781"/>
    <w:rsid w:val="00F4048D"/>
    <w:rsid w:val="00F41FC6"/>
    <w:rsid w:val="00F42463"/>
    <w:rsid w:val="00F61B69"/>
    <w:rsid w:val="00F63593"/>
    <w:rsid w:val="00F83261"/>
    <w:rsid w:val="00F927FD"/>
    <w:rsid w:val="00FA2DFF"/>
    <w:rsid w:val="00FC6D23"/>
    <w:rsid w:val="00FD075B"/>
    <w:rsid w:val="00FD1CD5"/>
    <w:rsid w:val="00FE7919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NormalWeb">
    <w:name w:val="Normal (Web)"/>
    <w:basedOn w:val="Normal"/>
    <w:uiPriority w:val="99"/>
    <w:unhideWhenUsed/>
    <w:rsid w:val="003D3EA3"/>
    <w:pPr>
      <w:spacing w:after="0" w:line="240" w:lineRule="auto"/>
    </w:pPr>
    <w:rPr>
      <w:rFonts w:ascii="Times New Roman" w:eastAsiaTheme="minorHAnsi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C4CF7D-DF90-4C27-B987-E7C081120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7AD74-BF51-4DB9-B144-FE2790BBE569}"/>
</file>

<file path=customXml/itemProps3.xml><?xml version="1.0" encoding="utf-8"?>
<ds:datastoreItem xmlns:ds="http://schemas.openxmlformats.org/officeDocument/2006/customXml" ds:itemID="{C75A632B-8784-4F49-B853-9CA8FB21BFA3}"/>
</file>

<file path=customXml/itemProps4.xml><?xml version="1.0" encoding="utf-8"?>
<ds:datastoreItem xmlns:ds="http://schemas.openxmlformats.org/officeDocument/2006/customXml" ds:itemID="{09021827-769D-4BBF-92CE-6F180E4881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 Young Creatives Lab information session 2023</dc:title>
  <dc:subject/>
  <dc:creator>City of Melbourne</dc:creator>
  <cp:keywords/>
  <cp:lastModifiedBy/>
  <cp:revision>1</cp:revision>
  <dcterms:created xsi:type="dcterms:W3CDTF">2023-08-21T02:49:00Z</dcterms:created>
  <dcterms:modified xsi:type="dcterms:W3CDTF">2023-08-21T02:49:00Z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