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2070DE">
        <w:t xml:space="preserve">La Trobe Street, </w:t>
      </w:r>
      <w:r w:rsidR="00BA2A40">
        <w:t>Russell Street, Lonsdale Street, Swanston Street</w:t>
      </w:r>
    </w:p>
    <w:p w:rsidR="00EA25DC" w:rsidRDefault="00F22491" w:rsidP="00BB5BFA">
      <w:bookmarkStart w:id="0" w:name="_GoBack"/>
      <w:r w:rsidRPr="00F22491">
        <w:drawing>
          <wp:inline distT="0" distB="0" distL="0" distR="0" wp14:anchorId="2161972B" wp14:editId="2AE8611E">
            <wp:extent cx="6140766" cy="4337273"/>
            <wp:effectExtent l="0" t="0" r="0" b="6350"/>
            <wp:docPr id="1" name="Picture 1" descr="This map presents the parking conditions to be applied within this block as part of the CBD parking improvement project." title="Section 2 block - Latrobe Street, Russell Street, Lonsdale Street, Swanst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0766" cy="4337273"/>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2070DE" w:rsidRDefault="002070DE" w:rsidP="002070DE">
      <w:pPr>
        <w:pStyle w:val="Heading1"/>
        <w:rPr>
          <w:rFonts w:hint="eastAsia"/>
        </w:rPr>
      </w:pPr>
      <w:r>
        <w:t>La Trobe Street</w:t>
      </w:r>
    </w:p>
    <w:p w:rsidR="002070DE" w:rsidRDefault="002070DE" w:rsidP="002070DE">
      <w:r>
        <w:t>The south side, from east to west, will include one pick up/drop off space</w:t>
      </w:r>
      <w:r w:rsidR="00E84A3F">
        <w:t xml:space="preserve">, </w:t>
      </w:r>
      <w:r w:rsidR="00BA2A40">
        <w:t>two loading zones, four</w:t>
      </w:r>
      <w:r w:rsidR="00E84A3F">
        <w:t xml:space="preserve"> metered parking spaces</w:t>
      </w:r>
      <w:r w:rsidR="00BA2A40">
        <w:t>, one tourist coach space, three loading zones and three accessible parking spaces</w:t>
      </w:r>
      <w:r>
        <w:t>.</w:t>
      </w:r>
    </w:p>
    <w:p w:rsidR="00BA2A40" w:rsidRDefault="00BA2A40" w:rsidP="00BA2A40">
      <w:pPr>
        <w:pStyle w:val="Heading1"/>
        <w:rPr>
          <w:rFonts w:hint="eastAsia"/>
        </w:rPr>
      </w:pPr>
      <w:r>
        <w:t>Russell Street</w:t>
      </w:r>
    </w:p>
    <w:p w:rsidR="00BA2A40" w:rsidRDefault="00BA2A40" w:rsidP="00BA2A40">
      <w:pPr>
        <w:rPr>
          <w:lang w:val="en-US"/>
        </w:rPr>
      </w:pPr>
      <w:r>
        <w:rPr>
          <w:lang w:val="en-US"/>
        </w:rPr>
        <w:t>The west side, from south to north, will include two pick up/drop off spaces, followed by three metered parking spaces and five loading zones to the intersection with Little Lonsdale Street. Following the intersection, is one public transport bus zone.</w:t>
      </w:r>
    </w:p>
    <w:p w:rsidR="00BA2A40" w:rsidRDefault="00BA2A40" w:rsidP="00BA2A40">
      <w:pPr>
        <w:rPr>
          <w:lang w:val="en-US"/>
        </w:rPr>
      </w:pPr>
      <w:r>
        <w:rPr>
          <w:lang w:val="en-US"/>
        </w:rPr>
        <w:lastRenderedPageBreak/>
        <w:t>The centre of road, from north to south, will include one motorcycle parking area and 13 metered parking spaces between Little Lonsdale Street and Lonsdale Street.</w:t>
      </w:r>
    </w:p>
    <w:p w:rsidR="00BA2A40" w:rsidRDefault="00BA2A40" w:rsidP="00BA2A40">
      <w:pPr>
        <w:rPr>
          <w:lang w:val="en-US"/>
        </w:rPr>
      </w:pPr>
      <w:r>
        <w:rPr>
          <w:lang w:val="en-US"/>
        </w:rPr>
        <w:t>The east side, from north to south, will include one pick up/drop off space, three loading zones, five metered parking spaces a non-vehicle occupation area and a car spare space to the intersection with Little Lonsdale Street. Following the intersection will be six metered parking spaces and three loading zones.</w:t>
      </w:r>
    </w:p>
    <w:p w:rsidR="00E84A3F" w:rsidRPr="00C969E0" w:rsidRDefault="00BA2A40" w:rsidP="00E84A3F">
      <w:pPr>
        <w:pStyle w:val="Heading1"/>
        <w:rPr>
          <w:rFonts w:hint="eastAsia"/>
        </w:rPr>
      </w:pPr>
      <w:r>
        <w:t>Swanston</w:t>
      </w:r>
      <w:r w:rsidR="00E84A3F">
        <w:t xml:space="preserve"> Street</w:t>
      </w:r>
    </w:p>
    <w:p w:rsidR="00E84A3F" w:rsidRDefault="00BA2A40" w:rsidP="00E84A3F">
      <w:r>
        <w:t>The west and east sides of Swanston Street, between Lonsdale Street and Little Lonsdale Street, will include areas of authorised vehicle parking.</w:t>
      </w:r>
    </w:p>
    <w:p w:rsidR="00E84A3F" w:rsidRDefault="00E84A3F" w:rsidP="00E84A3F">
      <w:pPr>
        <w:pStyle w:val="Heading1"/>
      </w:pPr>
      <w:r>
        <w:t>Lonsdale Street</w:t>
      </w:r>
    </w:p>
    <w:p w:rsidR="00F22491" w:rsidRDefault="00F22491" w:rsidP="00F22491">
      <w:r>
        <w:t>The north side, from west to east, includes two PTV bus spaces, one pick up/drop off space, three loading zones, one accessible parking space and six metered parking spaces.</w:t>
      </w:r>
    </w:p>
    <w:p w:rsidR="00F22491" w:rsidRDefault="00F22491" w:rsidP="00F22491">
      <w:r>
        <w:t>The south side from east to west, includes one pick up/drop off space, four loading zones, one accessible parking space, three loading zones and two PTV bus zones.</w:t>
      </w:r>
    </w:p>
    <w:p w:rsidR="001F2E48" w:rsidRDefault="001F2E48" w:rsidP="001F2E48">
      <w:pPr>
        <w:pStyle w:val="Heading1"/>
        <w:rPr>
          <w:rFonts w:hint="eastAsia"/>
        </w:rPr>
      </w:pPr>
      <w:r>
        <w:t xml:space="preserve">Little </w:t>
      </w:r>
      <w:r w:rsidR="00AE3A50">
        <w:t>Lonsdale</w:t>
      </w:r>
      <w:r>
        <w:t xml:space="preserve"> Street</w:t>
      </w:r>
    </w:p>
    <w:p w:rsidR="008E111E" w:rsidRDefault="00BA2A40" w:rsidP="001F2E48">
      <w:pPr>
        <w:rPr>
          <w:lang w:val="en-US"/>
        </w:rPr>
      </w:pPr>
      <w:r>
        <w:rPr>
          <w:lang w:val="en-US"/>
        </w:rPr>
        <w:t>The north side, from west to east, will include two accessible parking spaces, followed by 14 metered parking spaces and three loading zones.</w:t>
      </w:r>
    </w:p>
    <w:p w:rsidR="001F2E48" w:rsidRDefault="00441827" w:rsidP="001F2E48">
      <w:pPr>
        <w:rPr>
          <w:lang w:val="en-US"/>
        </w:rPr>
      </w:pPr>
      <w:r>
        <w:rPr>
          <w:lang w:val="en-US"/>
        </w:rPr>
        <w:t>The south side</w:t>
      </w:r>
      <w:r w:rsidR="001F2E48">
        <w:rPr>
          <w:lang w:val="en-US"/>
        </w:rPr>
        <w:t>, from west</w:t>
      </w:r>
      <w:r w:rsidR="00AE3A50">
        <w:rPr>
          <w:lang w:val="en-US"/>
        </w:rPr>
        <w:t xml:space="preserve"> to east</w:t>
      </w:r>
      <w:r>
        <w:rPr>
          <w:lang w:val="en-US"/>
        </w:rPr>
        <w:t>,</w:t>
      </w:r>
      <w:r w:rsidR="001F2E48">
        <w:rPr>
          <w:lang w:val="en-US"/>
        </w:rPr>
        <w:t xml:space="preserve"> </w:t>
      </w:r>
      <w:r w:rsidR="00053509">
        <w:rPr>
          <w:lang w:val="en-US"/>
        </w:rPr>
        <w:t>will include</w:t>
      </w:r>
      <w:r w:rsidR="00DD64F2">
        <w:rPr>
          <w:lang w:val="en-US"/>
        </w:rPr>
        <w:t xml:space="preserve"> </w:t>
      </w:r>
      <w:r w:rsidR="00BA2A40">
        <w:rPr>
          <w:lang w:val="en-US"/>
        </w:rPr>
        <w:t>two</w:t>
      </w:r>
      <w:r w:rsidR="00E84A3F">
        <w:rPr>
          <w:lang w:val="en-US"/>
        </w:rPr>
        <w:t xml:space="preserve"> pick up/drop off space</w:t>
      </w:r>
      <w:r w:rsidR="00BA2A40">
        <w:rPr>
          <w:lang w:val="en-US"/>
        </w:rPr>
        <w:t xml:space="preserve">s followed by four </w:t>
      </w:r>
      <w:r w:rsidR="00E84A3F">
        <w:rPr>
          <w:lang w:val="en-US"/>
        </w:rPr>
        <w:t>loading zones</w:t>
      </w:r>
      <w:r w:rsidR="00BA2A40">
        <w:rPr>
          <w:lang w:val="en-US"/>
        </w:rPr>
        <w:t>, an additional pick up/drop off space and ten metered parking spaces</w:t>
      </w:r>
      <w:r w:rsidR="00E84A3F">
        <w:rPr>
          <w:lang w:val="en-US"/>
        </w:rPr>
        <w:t>.</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lastRenderedPageBreak/>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070DE"/>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51028"/>
    <w:rsid w:val="00384EF6"/>
    <w:rsid w:val="00392688"/>
    <w:rsid w:val="003D63A8"/>
    <w:rsid w:val="003E3A9F"/>
    <w:rsid w:val="003E7FE7"/>
    <w:rsid w:val="003F78F4"/>
    <w:rsid w:val="004054CD"/>
    <w:rsid w:val="00407429"/>
    <w:rsid w:val="004077A4"/>
    <w:rsid w:val="00416001"/>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013B6"/>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111E"/>
    <w:rsid w:val="008E2476"/>
    <w:rsid w:val="008E376A"/>
    <w:rsid w:val="00903612"/>
    <w:rsid w:val="009050C6"/>
    <w:rsid w:val="00907718"/>
    <w:rsid w:val="00913485"/>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3A50"/>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2A40"/>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32B81"/>
    <w:rsid w:val="00E44EA3"/>
    <w:rsid w:val="00E4646D"/>
    <w:rsid w:val="00E533A3"/>
    <w:rsid w:val="00E55181"/>
    <w:rsid w:val="00E55673"/>
    <w:rsid w:val="00E67BF0"/>
    <w:rsid w:val="00E742B2"/>
    <w:rsid w:val="00E84A3F"/>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2491"/>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E2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91"/>
    <w:pPr>
      <w:spacing w:after="200" w:line="276" w:lineRule="auto"/>
    </w:pPr>
    <w:rPr>
      <w:rFonts w:ascii="Arial" w:eastAsia="Calibri" w:hAnsi="Arial"/>
      <w:sz w:val="22"/>
      <w:szCs w:val="22"/>
    </w:rPr>
  </w:style>
  <w:style w:type="paragraph" w:styleId="Heading1">
    <w:name w:val="heading 1"/>
    <w:next w:val="Normal"/>
    <w:link w:val="Heading1Char"/>
    <w:qFormat/>
    <w:rsid w:val="00E32B8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E32B81"/>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E32B81"/>
    <w:pPr>
      <w:spacing w:before="280" w:after="160"/>
      <w:outlineLvl w:val="2"/>
    </w:pPr>
    <w:rPr>
      <w:bCs w:val="0"/>
      <w:sz w:val="22"/>
    </w:rPr>
  </w:style>
  <w:style w:type="paragraph" w:styleId="Heading4">
    <w:name w:val="heading 4"/>
    <w:basedOn w:val="Heading3"/>
    <w:next w:val="Normal"/>
    <w:link w:val="Heading4Char"/>
    <w:rsid w:val="00E32B81"/>
    <w:pPr>
      <w:spacing w:before="200" w:after="120"/>
      <w:outlineLvl w:val="3"/>
    </w:pPr>
    <w:rPr>
      <w:rFonts w:eastAsia="MS Mincho"/>
      <w:bCs/>
      <w:sz w:val="20"/>
      <w:szCs w:val="28"/>
    </w:rPr>
  </w:style>
  <w:style w:type="paragraph" w:styleId="Heading5">
    <w:name w:val="heading 5"/>
    <w:basedOn w:val="Heading4"/>
    <w:next w:val="Normal"/>
    <w:link w:val="Heading5Char"/>
    <w:rsid w:val="00E32B81"/>
    <w:pPr>
      <w:spacing w:after="80"/>
      <w:outlineLvl w:val="4"/>
    </w:pPr>
    <w:rPr>
      <w:rFonts w:ascii="Arial" w:hAnsi="Arial"/>
      <w:bCs w:val="0"/>
      <w:iCs/>
      <w:szCs w:val="26"/>
    </w:rPr>
  </w:style>
  <w:style w:type="paragraph" w:styleId="Heading6">
    <w:name w:val="heading 6"/>
    <w:basedOn w:val="Normal"/>
    <w:next w:val="Normal"/>
    <w:link w:val="Heading6Char"/>
    <w:rsid w:val="00E32B81"/>
    <w:pPr>
      <w:spacing w:before="240" w:after="60"/>
      <w:outlineLvl w:val="5"/>
    </w:pPr>
    <w:rPr>
      <w:bCs/>
    </w:rPr>
  </w:style>
  <w:style w:type="paragraph" w:styleId="Heading7">
    <w:name w:val="heading 7"/>
    <w:basedOn w:val="Normal"/>
    <w:next w:val="Normal"/>
    <w:link w:val="Heading7Char"/>
    <w:rsid w:val="00E32B81"/>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F224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491"/>
  </w:style>
  <w:style w:type="character" w:customStyle="1" w:styleId="Heading1Char">
    <w:name w:val="Heading 1 Char"/>
    <w:link w:val="Heading1"/>
    <w:rsid w:val="00E32B81"/>
    <w:rPr>
      <w:rFonts w:ascii="Arial Bold" w:eastAsia="MS Gothic" w:hAnsi="Arial Bold"/>
      <w:bCs/>
      <w:sz w:val="28"/>
      <w:szCs w:val="32"/>
      <w:lang w:val="en-US" w:eastAsia="en-US"/>
    </w:rPr>
  </w:style>
  <w:style w:type="character" w:customStyle="1" w:styleId="Heading2Char">
    <w:name w:val="Heading 2 Char"/>
    <w:link w:val="Heading2"/>
    <w:rsid w:val="00E32B81"/>
    <w:rPr>
      <w:rFonts w:ascii="Arial Bold" w:eastAsia="MS Gothic" w:hAnsi="Arial Bold"/>
      <w:bCs/>
      <w:sz w:val="24"/>
      <w:szCs w:val="26"/>
      <w:lang w:val="en-US" w:eastAsia="en-US"/>
    </w:rPr>
  </w:style>
  <w:style w:type="character" w:customStyle="1" w:styleId="Heading3Char">
    <w:name w:val="Heading 3 Char"/>
    <w:link w:val="Heading3"/>
    <w:rsid w:val="00E32B81"/>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32B81"/>
    <w:rPr>
      <w:rFonts w:ascii="Lucida Grande" w:hAnsi="Lucida Grande"/>
      <w:sz w:val="18"/>
      <w:szCs w:val="18"/>
    </w:rPr>
  </w:style>
  <w:style w:type="character" w:customStyle="1" w:styleId="BalloonTextChar">
    <w:name w:val="Balloon Text Char"/>
    <w:link w:val="BalloonText"/>
    <w:uiPriority w:val="99"/>
    <w:semiHidden/>
    <w:rsid w:val="00E32B81"/>
    <w:rPr>
      <w:rFonts w:ascii="Lucida Grande" w:hAnsi="Lucida Grande"/>
      <w:sz w:val="18"/>
      <w:szCs w:val="18"/>
      <w:lang w:eastAsia="en-US"/>
    </w:rPr>
  </w:style>
  <w:style w:type="paragraph" w:styleId="Footer">
    <w:name w:val="footer"/>
    <w:basedOn w:val="Normal"/>
    <w:link w:val="FooterChar"/>
    <w:uiPriority w:val="99"/>
    <w:unhideWhenUsed/>
    <w:rsid w:val="00E32B81"/>
    <w:pPr>
      <w:tabs>
        <w:tab w:val="center" w:pos="4320"/>
        <w:tab w:val="right" w:pos="8640"/>
      </w:tabs>
      <w:spacing w:after="0" w:line="240" w:lineRule="auto"/>
    </w:pPr>
    <w:rPr>
      <w:sz w:val="18"/>
    </w:rPr>
  </w:style>
  <w:style w:type="character" w:customStyle="1" w:styleId="FooterChar">
    <w:name w:val="Footer Char"/>
    <w:link w:val="Footer"/>
    <w:uiPriority w:val="99"/>
    <w:rsid w:val="00E32B81"/>
    <w:rPr>
      <w:rFonts w:ascii="Arial" w:hAnsi="Arial"/>
      <w:sz w:val="18"/>
      <w:szCs w:val="24"/>
      <w:lang w:eastAsia="en-US"/>
    </w:rPr>
  </w:style>
  <w:style w:type="table" w:styleId="TableGrid">
    <w:name w:val="Table Grid"/>
    <w:basedOn w:val="TableNormal"/>
    <w:uiPriority w:val="59"/>
    <w:rsid w:val="00E32B81"/>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E32B81"/>
    <w:rPr>
      <w:rFonts w:ascii="Lucida Grande" w:hAnsi="Lucida Grande" w:cs="Lucida Grande"/>
    </w:rPr>
  </w:style>
  <w:style w:type="character" w:customStyle="1" w:styleId="DocumentMapChar">
    <w:name w:val="Document Map Char"/>
    <w:link w:val="DocumentMap"/>
    <w:uiPriority w:val="99"/>
    <w:rsid w:val="00E32B81"/>
    <w:rPr>
      <w:rFonts w:ascii="Lucida Grande" w:hAnsi="Lucida Grande" w:cs="Lucida Grande"/>
      <w:szCs w:val="24"/>
      <w:lang w:eastAsia="en-US"/>
    </w:rPr>
  </w:style>
  <w:style w:type="paragraph" w:styleId="TOCHeading">
    <w:name w:val="TOC Heading"/>
    <w:basedOn w:val="Heading1"/>
    <w:next w:val="TOC1"/>
    <w:uiPriority w:val="39"/>
    <w:qFormat/>
    <w:rsid w:val="00E32B81"/>
    <w:pPr>
      <w:outlineLvl w:val="9"/>
    </w:pPr>
    <w:rPr>
      <w:bCs w:val="0"/>
    </w:rPr>
  </w:style>
  <w:style w:type="paragraph" w:styleId="TOC1">
    <w:name w:val="toc 1"/>
    <w:basedOn w:val="Normal"/>
    <w:next w:val="Normal"/>
    <w:uiPriority w:val="39"/>
    <w:rsid w:val="00E32B81"/>
    <w:pPr>
      <w:spacing w:after="120"/>
    </w:pPr>
  </w:style>
  <w:style w:type="character" w:customStyle="1" w:styleId="ItalicText">
    <w:name w:val="Italic Text"/>
    <w:qFormat/>
    <w:rsid w:val="00E32B81"/>
    <w:rPr>
      <w:rFonts w:ascii="Arial" w:hAnsi="Arial"/>
      <w:i/>
      <w:sz w:val="20"/>
    </w:rPr>
  </w:style>
  <w:style w:type="paragraph" w:styleId="Header">
    <w:name w:val="header"/>
    <w:basedOn w:val="Normal"/>
    <w:next w:val="Normal"/>
    <w:link w:val="HeaderChar"/>
    <w:rsid w:val="00E32B81"/>
    <w:pPr>
      <w:tabs>
        <w:tab w:val="center" w:pos="4513"/>
        <w:tab w:val="right" w:pos="9026"/>
      </w:tabs>
    </w:pPr>
  </w:style>
  <w:style w:type="character" w:customStyle="1" w:styleId="HeaderChar">
    <w:name w:val="Header Char"/>
    <w:link w:val="Header"/>
    <w:rsid w:val="00E32B81"/>
    <w:rPr>
      <w:rFonts w:ascii="Arial" w:hAnsi="Arial"/>
      <w:szCs w:val="24"/>
      <w:lang w:eastAsia="en-US"/>
    </w:rPr>
  </w:style>
  <w:style w:type="paragraph" w:styleId="ListBullet">
    <w:name w:val="List Bullet"/>
    <w:basedOn w:val="Normal"/>
    <w:qFormat/>
    <w:rsid w:val="00E32B81"/>
    <w:pPr>
      <w:numPr>
        <w:numId w:val="1"/>
      </w:numPr>
      <w:spacing w:after="120"/>
    </w:pPr>
    <w:rPr>
      <w:lang w:val="en-US"/>
    </w:rPr>
  </w:style>
  <w:style w:type="paragraph" w:styleId="EndnoteText">
    <w:name w:val="endnote text"/>
    <w:basedOn w:val="Normal"/>
    <w:link w:val="EndnoteTextChar"/>
    <w:rsid w:val="00E32B81"/>
    <w:pPr>
      <w:spacing w:after="40"/>
    </w:pPr>
    <w:rPr>
      <w:sz w:val="16"/>
      <w:szCs w:val="20"/>
    </w:rPr>
  </w:style>
  <w:style w:type="character" w:customStyle="1" w:styleId="EndnoteTextChar">
    <w:name w:val="Endnote Text Char"/>
    <w:link w:val="EndnoteText"/>
    <w:rsid w:val="00E32B81"/>
    <w:rPr>
      <w:rFonts w:ascii="Arial" w:hAnsi="Arial"/>
      <w:sz w:val="16"/>
      <w:lang w:eastAsia="en-US"/>
    </w:rPr>
  </w:style>
  <w:style w:type="character" w:styleId="EndnoteReference">
    <w:name w:val="endnote reference"/>
    <w:rsid w:val="00E32B81"/>
    <w:rPr>
      <w:vertAlign w:val="superscript"/>
    </w:rPr>
  </w:style>
  <w:style w:type="paragraph" w:styleId="FootnoteText">
    <w:name w:val="footnote text"/>
    <w:basedOn w:val="Normal"/>
    <w:link w:val="FootnoteTextChar"/>
    <w:rsid w:val="00E32B81"/>
    <w:pPr>
      <w:spacing w:after="0" w:line="240" w:lineRule="auto"/>
    </w:pPr>
    <w:rPr>
      <w:sz w:val="16"/>
      <w:szCs w:val="20"/>
    </w:rPr>
  </w:style>
  <w:style w:type="character" w:customStyle="1" w:styleId="FootnoteTextChar">
    <w:name w:val="Footnote Text Char"/>
    <w:link w:val="FootnoteText"/>
    <w:rsid w:val="00E32B81"/>
    <w:rPr>
      <w:rFonts w:ascii="Arial" w:hAnsi="Arial"/>
      <w:sz w:val="16"/>
      <w:lang w:eastAsia="en-US"/>
    </w:rPr>
  </w:style>
  <w:style w:type="character" w:styleId="FootnoteReference">
    <w:name w:val="footnote reference"/>
    <w:rsid w:val="00E32B81"/>
    <w:rPr>
      <w:vertAlign w:val="superscript"/>
    </w:rPr>
  </w:style>
  <w:style w:type="paragraph" w:styleId="ListNumber">
    <w:name w:val="List Number"/>
    <w:basedOn w:val="Normal"/>
    <w:qFormat/>
    <w:rsid w:val="00E32B81"/>
    <w:pPr>
      <w:numPr>
        <w:numId w:val="15"/>
      </w:numPr>
      <w:spacing w:after="120"/>
    </w:pPr>
  </w:style>
  <w:style w:type="paragraph" w:styleId="ListNumber2">
    <w:name w:val="List Number 2"/>
    <w:basedOn w:val="ListNumber"/>
    <w:rsid w:val="00E32B81"/>
    <w:pPr>
      <w:numPr>
        <w:ilvl w:val="1"/>
      </w:numPr>
    </w:pPr>
  </w:style>
  <w:style w:type="paragraph" w:styleId="TableofFigures">
    <w:name w:val="table of figures"/>
    <w:basedOn w:val="Normal"/>
    <w:link w:val="TableofFiguresChar"/>
    <w:qFormat/>
    <w:rsid w:val="00E32B81"/>
    <w:pPr>
      <w:spacing w:after="0"/>
    </w:pPr>
    <w:rPr>
      <w:lang w:val="en-US"/>
    </w:rPr>
  </w:style>
  <w:style w:type="numbering" w:customStyle="1" w:styleId="ListBullets">
    <w:name w:val="ListBullets"/>
    <w:uiPriority w:val="99"/>
    <w:rsid w:val="00E32B81"/>
    <w:pPr>
      <w:numPr>
        <w:numId w:val="1"/>
      </w:numPr>
    </w:pPr>
  </w:style>
  <w:style w:type="paragraph" w:styleId="ListBullet2">
    <w:name w:val="List Bullet 2"/>
    <w:basedOn w:val="Normal"/>
    <w:rsid w:val="00E32B81"/>
    <w:pPr>
      <w:numPr>
        <w:ilvl w:val="1"/>
        <w:numId w:val="1"/>
      </w:numPr>
      <w:spacing w:after="120"/>
    </w:pPr>
    <w:rPr>
      <w:lang w:val="en-US"/>
    </w:rPr>
  </w:style>
  <w:style w:type="paragraph" w:styleId="ListParagraph">
    <w:name w:val="List Paragraph"/>
    <w:basedOn w:val="Normal"/>
    <w:rsid w:val="00E32B81"/>
    <w:pPr>
      <w:numPr>
        <w:numId w:val="16"/>
      </w:numPr>
      <w:spacing w:after="120"/>
    </w:pPr>
    <w:rPr>
      <w:lang w:val="en-US"/>
    </w:rPr>
  </w:style>
  <w:style w:type="paragraph" w:styleId="ListBullet3">
    <w:name w:val="List Bullet 3"/>
    <w:basedOn w:val="Normal"/>
    <w:rsid w:val="00E32B81"/>
    <w:pPr>
      <w:numPr>
        <w:ilvl w:val="2"/>
        <w:numId w:val="1"/>
      </w:numPr>
      <w:spacing w:after="120"/>
    </w:pPr>
  </w:style>
  <w:style w:type="paragraph" w:styleId="ListBullet4">
    <w:name w:val="List Bullet 4"/>
    <w:basedOn w:val="Normal"/>
    <w:rsid w:val="00E32B81"/>
    <w:pPr>
      <w:numPr>
        <w:ilvl w:val="3"/>
        <w:numId w:val="1"/>
      </w:numPr>
      <w:spacing w:after="120"/>
      <w:ind w:left="1429"/>
    </w:pPr>
  </w:style>
  <w:style w:type="paragraph" w:styleId="ListBullet5">
    <w:name w:val="List Bullet 5"/>
    <w:basedOn w:val="Normal"/>
    <w:rsid w:val="00E32B81"/>
    <w:pPr>
      <w:numPr>
        <w:ilvl w:val="4"/>
        <w:numId w:val="1"/>
      </w:numPr>
      <w:spacing w:after="120"/>
      <w:ind w:left="1786"/>
    </w:pPr>
  </w:style>
  <w:style w:type="paragraph" w:styleId="ListNumber3">
    <w:name w:val="List Number 3"/>
    <w:basedOn w:val="Normal"/>
    <w:rsid w:val="00E32B81"/>
    <w:pPr>
      <w:numPr>
        <w:ilvl w:val="2"/>
        <w:numId w:val="15"/>
      </w:numPr>
      <w:spacing w:after="120"/>
    </w:pPr>
  </w:style>
  <w:style w:type="paragraph" w:styleId="ListNumber4">
    <w:name w:val="List Number 4"/>
    <w:basedOn w:val="Normal"/>
    <w:rsid w:val="00E32B81"/>
    <w:pPr>
      <w:numPr>
        <w:ilvl w:val="3"/>
        <w:numId w:val="15"/>
      </w:numPr>
      <w:spacing w:after="120"/>
    </w:pPr>
  </w:style>
  <w:style w:type="numbering" w:customStyle="1" w:styleId="ListNumbers">
    <w:name w:val="ListNumbers"/>
    <w:uiPriority w:val="99"/>
    <w:rsid w:val="00E32B81"/>
    <w:pPr>
      <w:numPr>
        <w:numId w:val="25"/>
      </w:numPr>
    </w:pPr>
  </w:style>
  <w:style w:type="character" w:customStyle="1" w:styleId="Heading4Char">
    <w:name w:val="Heading 4 Char"/>
    <w:link w:val="Heading4"/>
    <w:rsid w:val="00E32B81"/>
    <w:rPr>
      <w:rFonts w:ascii="Arial Bold" w:hAnsi="Arial Bold"/>
      <w:bCs/>
      <w:szCs w:val="28"/>
      <w:lang w:val="en-US" w:eastAsia="en-US"/>
    </w:rPr>
  </w:style>
  <w:style w:type="paragraph" w:customStyle="1" w:styleId="Bold">
    <w:name w:val="Bold"/>
    <w:basedOn w:val="Normal"/>
    <w:next w:val="Normal"/>
    <w:link w:val="BoldChar"/>
    <w:qFormat/>
    <w:rsid w:val="00E32B81"/>
    <w:rPr>
      <w:b/>
    </w:rPr>
  </w:style>
  <w:style w:type="paragraph" w:styleId="TOC2">
    <w:name w:val="toc 2"/>
    <w:basedOn w:val="Normal"/>
    <w:next w:val="Normal"/>
    <w:autoRedefine/>
    <w:uiPriority w:val="39"/>
    <w:rsid w:val="00E32B81"/>
    <w:pPr>
      <w:tabs>
        <w:tab w:val="right" w:leader="dot" w:pos="9769"/>
      </w:tabs>
      <w:spacing w:after="120"/>
      <w:ind w:left="284"/>
    </w:pPr>
  </w:style>
  <w:style w:type="paragraph" w:styleId="TOC3">
    <w:name w:val="toc 3"/>
    <w:basedOn w:val="Normal"/>
    <w:next w:val="Normal"/>
    <w:autoRedefine/>
    <w:uiPriority w:val="39"/>
    <w:rsid w:val="00E32B81"/>
    <w:pPr>
      <w:tabs>
        <w:tab w:val="right" w:leader="dot" w:pos="9769"/>
      </w:tabs>
      <w:spacing w:after="120"/>
      <w:ind w:left="567"/>
    </w:pPr>
  </w:style>
  <w:style w:type="character" w:styleId="Hyperlink">
    <w:name w:val="Hyperlink"/>
    <w:uiPriority w:val="99"/>
    <w:unhideWhenUsed/>
    <w:rsid w:val="00E32B81"/>
    <w:rPr>
      <w:color w:val="0000FF"/>
      <w:u w:val="single"/>
    </w:rPr>
  </w:style>
  <w:style w:type="paragraph" w:styleId="TOC4">
    <w:name w:val="toc 4"/>
    <w:basedOn w:val="Normal"/>
    <w:next w:val="Normal"/>
    <w:autoRedefine/>
    <w:uiPriority w:val="39"/>
    <w:rsid w:val="00E32B81"/>
    <w:pPr>
      <w:spacing w:after="120"/>
      <w:ind w:left="851"/>
    </w:pPr>
  </w:style>
  <w:style w:type="character" w:customStyle="1" w:styleId="Heading5Char">
    <w:name w:val="Heading 5 Char"/>
    <w:link w:val="Heading5"/>
    <w:rsid w:val="00E32B81"/>
    <w:rPr>
      <w:rFonts w:ascii="Arial" w:hAnsi="Arial"/>
      <w:iCs/>
      <w:szCs w:val="26"/>
      <w:lang w:val="en-US" w:eastAsia="en-US"/>
    </w:rPr>
  </w:style>
  <w:style w:type="character" w:customStyle="1" w:styleId="Heading6Char">
    <w:name w:val="Heading 6 Char"/>
    <w:link w:val="Heading6"/>
    <w:rsid w:val="00E32B81"/>
    <w:rPr>
      <w:rFonts w:ascii="Arial" w:hAnsi="Arial"/>
      <w:bCs/>
      <w:szCs w:val="22"/>
      <w:lang w:eastAsia="en-US"/>
    </w:rPr>
  </w:style>
  <w:style w:type="character" w:customStyle="1" w:styleId="Heading7Char">
    <w:name w:val="Heading 7 Char"/>
    <w:link w:val="Heading7"/>
    <w:rsid w:val="00E32B81"/>
    <w:rPr>
      <w:rFonts w:ascii="Arial" w:hAnsi="Arial"/>
      <w:szCs w:val="24"/>
      <w:lang w:eastAsia="en-US"/>
    </w:rPr>
  </w:style>
  <w:style w:type="paragraph" w:styleId="TOC5">
    <w:name w:val="toc 5"/>
    <w:basedOn w:val="Normal"/>
    <w:next w:val="Normal"/>
    <w:autoRedefine/>
    <w:uiPriority w:val="39"/>
    <w:rsid w:val="00E32B81"/>
    <w:pPr>
      <w:spacing w:after="120"/>
      <w:ind w:left="1134"/>
    </w:pPr>
  </w:style>
  <w:style w:type="character" w:customStyle="1" w:styleId="BoldChar">
    <w:name w:val="Bold Char"/>
    <w:link w:val="Bold"/>
    <w:rsid w:val="00E32B81"/>
    <w:rPr>
      <w:rFonts w:ascii="Arial" w:hAnsi="Arial"/>
      <w:b/>
      <w:szCs w:val="24"/>
      <w:lang w:eastAsia="en-US"/>
    </w:rPr>
  </w:style>
  <w:style w:type="paragraph" w:styleId="Caption">
    <w:name w:val="caption"/>
    <w:basedOn w:val="Normal"/>
    <w:next w:val="Normal"/>
    <w:rsid w:val="00E32B81"/>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E32B81"/>
    <w:pPr>
      <w:spacing w:before="120"/>
    </w:pPr>
    <w:rPr>
      <w:rFonts w:ascii="Calibri" w:eastAsia="MS Gothic" w:hAnsi="Calibri"/>
      <w:b/>
      <w:bCs/>
      <w:sz w:val="24"/>
    </w:rPr>
  </w:style>
  <w:style w:type="character" w:styleId="Strong">
    <w:name w:val="Strong"/>
    <w:rsid w:val="00E32B81"/>
    <w:rPr>
      <w:b/>
      <w:bCs/>
    </w:rPr>
  </w:style>
  <w:style w:type="paragraph" w:customStyle="1" w:styleId="DocumentTitle">
    <w:name w:val="Document Title"/>
    <w:basedOn w:val="Normal"/>
    <w:next w:val="Subtitle"/>
    <w:qFormat/>
    <w:rsid w:val="00E32B81"/>
    <w:pPr>
      <w:spacing w:before="600" w:after="480"/>
    </w:pPr>
    <w:rPr>
      <w:noProof/>
      <w:sz w:val="52"/>
    </w:rPr>
  </w:style>
  <w:style w:type="paragraph" w:styleId="Title">
    <w:name w:val="Title"/>
    <w:basedOn w:val="Normal"/>
    <w:next w:val="Normal"/>
    <w:link w:val="TitleChar"/>
    <w:rsid w:val="00E32B81"/>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E32B81"/>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E32B81"/>
    <w:pPr>
      <w:spacing w:after="360"/>
    </w:pPr>
    <w:rPr>
      <w:rFonts w:eastAsia="MS Gothic"/>
      <w:sz w:val="44"/>
    </w:rPr>
  </w:style>
  <w:style w:type="character" w:customStyle="1" w:styleId="SubtitleChar">
    <w:name w:val="Subtitle Char"/>
    <w:link w:val="Subtitle"/>
    <w:rsid w:val="00E32B81"/>
    <w:rPr>
      <w:rFonts w:ascii="Arial" w:eastAsia="MS Gothic" w:hAnsi="Arial"/>
      <w:sz w:val="44"/>
      <w:szCs w:val="24"/>
      <w:lang w:eastAsia="en-US"/>
    </w:rPr>
  </w:style>
  <w:style w:type="paragraph" w:customStyle="1" w:styleId="Subtitle2">
    <w:name w:val="Subtitle2"/>
    <w:basedOn w:val="Subtitle"/>
    <w:next w:val="Heading1"/>
    <w:qFormat/>
    <w:rsid w:val="00E32B81"/>
    <w:rPr>
      <w:sz w:val="36"/>
    </w:rPr>
  </w:style>
  <w:style w:type="paragraph" w:customStyle="1" w:styleId="Nospace">
    <w:name w:val="No space"/>
    <w:basedOn w:val="Normal"/>
    <w:qFormat/>
    <w:rsid w:val="00E32B81"/>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788740984">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58F3B-4E24-43C5-B7E8-6C5B87D8828B}">
  <ds:schemaRefs>
    <ds:schemaRef ds:uri="http://schemas.openxmlformats.org/officeDocument/2006/bibliography"/>
  </ds:schemaRefs>
</ds:datastoreItem>
</file>

<file path=customXml/itemProps2.xml><?xml version="1.0" encoding="utf-8"?>
<ds:datastoreItem xmlns:ds="http://schemas.openxmlformats.org/officeDocument/2006/customXml" ds:itemID="{DBA87179-AAF9-41E5-8B7B-1A8209D1A910}"/>
</file>

<file path=customXml/itemProps3.xml><?xml version="1.0" encoding="utf-8"?>
<ds:datastoreItem xmlns:ds="http://schemas.openxmlformats.org/officeDocument/2006/customXml" ds:itemID="{AF5F54FC-1622-44B3-BBD4-24793D7D414A}"/>
</file>

<file path=customXml/itemProps4.xml><?xml version="1.0" encoding="utf-8"?>
<ds:datastoreItem xmlns:ds="http://schemas.openxmlformats.org/officeDocument/2006/customXml" ds:itemID="{0EE41C54-041E-4C9F-91B1-AC35D2C62675}"/>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section-two-block-latrobe-russell-lonsdale-swanston</vt:lpstr>
    </vt:vector>
  </TitlesOfParts>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section-two-block-latrobe-russell-lonsdale-swanston</dc:title>
  <dc:subject/>
  <dc:creator/>
  <cp:keywords/>
  <cp:lastModifiedBy/>
  <cp:revision>1</cp:revision>
  <dcterms:created xsi:type="dcterms:W3CDTF">2023-10-18T10:44:00Z</dcterms:created>
  <dcterms:modified xsi:type="dcterms:W3CDTF">2023-10-18T10:44:00Z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